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F553" w14:textId="77777777" w:rsidR="00DE7795" w:rsidRDefault="00000000">
      <w:pPr>
        <w:spacing w:after="198" w:line="259" w:lineRule="auto"/>
        <w:ind w:left="0" w:firstLine="0"/>
      </w:pPr>
      <w:r>
        <w:t xml:space="preserve"> </w:t>
      </w:r>
    </w:p>
    <w:p w14:paraId="51BB1498" w14:textId="77777777" w:rsidR="00DE7795" w:rsidRDefault="00000000">
      <w:pPr>
        <w:spacing w:after="0" w:line="259" w:lineRule="auto"/>
        <w:ind w:left="0" w:firstLine="0"/>
      </w:pPr>
      <w:r>
        <w:rPr>
          <w:color w:val="A5B8C3"/>
          <w:sz w:val="40"/>
        </w:rPr>
        <w:t xml:space="preserve"> </w:t>
      </w:r>
    </w:p>
    <w:p w14:paraId="153AE584" w14:textId="77777777" w:rsidR="00863AE8" w:rsidRDefault="00863AE8">
      <w:pPr>
        <w:spacing w:after="0" w:line="248" w:lineRule="auto"/>
        <w:ind w:left="-5"/>
        <w:rPr>
          <w:color w:val="A5B8C3"/>
          <w:sz w:val="40"/>
        </w:rPr>
      </w:pPr>
    </w:p>
    <w:p w14:paraId="2D5B12AA" w14:textId="77777777" w:rsidR="008161BA" w:rsidRDefault="008161BA" w:rsidP="008161BA">
      <w:pPr>
        <w:spacing w:after="0" w:line="216" w:lineRule="auto"/>
        <w:ind w:left="5" w:right="-490" w:firstLine="0"/>
        <w:rPr>
          <w:color w:val="CA2C77"/>
          <w:sz w:val="100"/>
        </w:rPr>
      </w:pPr>
    </w:p>
    <w:p w14:paraId="41D81A0A" w14:textId="08968C89" w:rsidR="006530A0" w:rsidRDefault="006530A0" w:rsidP="00E64BAD">
      <w:pPr>
        <w:spacing w:after="0" w:line="216" w:lineRule="auto"/>
        <w:ind w:left="851" w:right="-490" w:firstLine="0"/>
        <w:rPr>
          <w:color w:val="auto"/>
          <w:sz w:val="100"/>
        </w:rPr>
      </w:pPr>
      <w:bookmarkStart w:id="0" w:name="_Hlk127459774"/>
      <w:r>
        <w:rPr>
          <w:color w:val="auto"/>
          <w:sz w:val="100"/>
        </w:rPr>
        <w:t xml:space="preserve"> </w:t>
      </w:r>
      <w:r w:rsidR="008161BA" w:rsidRPr="00563EAA">
        <w:rPr>
          <w:color w:val="auto"/>
          <w:sz w:val="100"/>
        </w:rPr>
        <w:t>Profiel</w:t>
      </w:r>
      <w:r w:rsidR="000E7C52">
        <w:rPr>
          <w:color w:val="auto"/>
          <w:sz w:val="100"/>
        </w:rPr>
        <w:t>schets</w:t>
      </w:r>
      <w:r w:rsidR="0070445F">
        <w:rPr>
          <w:color w:val="auto"/>
          <w:sz w:val="100"/>
        </w:rPr>
        <w:t xml:space="preserve">en </w:t>
      </w:r>
    </w:p>
    <w:p w14:paraId="1B221E22" w14:textId="0582DE4B" w:rsidR="000E7C52" w:rsidRDefault="006530A0" w:rsidP="006530A0">
      <w:pPr>
        <w:spacing w:after="0" w:line="216" w:lineRule="auto"/>
        <w:ind w:right="-490" w:firstLine="698"/>
        <w:rPr>
          <w:color w:val="auto"/>
          <w:sz w:val="100"/>
        </w:rPr>
      </w:pPr>
      <w:r>
        <w:rPr>
          <w:color w:val="auto"/>
          <w:sz w:val="100"/>
        </w:rPr>
        <w:t xml:space="preserve">Raad </w:t>
      </w:r>
      <w:r w:rsidR="0070445F">
        <w:rPr>
          <w:color w:val="auto"/>
          <w:sz w:val="100"/>
        </w:rPr>
        <w:t>v</w:t>
      </w:r>
      <w:r>
        <w:rPr>
          <w:color w:val="auto"/>
          <w:sz w:val="100"/>
        </w:rPr>
        <w:t xml:space="preserve">an </w:t>
      </w:r>
      <w:r w:rsidR="0070445F">
        <w:rPr>
          <w:color w:val="auto"/>
          <w:sz w:val="100"/>
        </w:rPr>
        <w:t>T</w:t>
      </w:r>
      <w:r>
        <w:rPr>
          <w:color w:val="auto"/>
          <w:sz w:val="100"/>
        </w:rPr>
        <w:t>oezicht</w:t>
      </w:r>
    </w:p>
    <w:p w14:paraId="6DC2D88C" w14:textId="4C81CA14" w:rsidR="008161BA" w:rsidRDefault="000E7C52" w:rsidP="000E7C52">
      <w:pPr>
        <w:spacing w:after="0" w:line="216" w:lineRule="auto"/>
        <w:ind w:left="1416" w:right="-490" w:firstLine="0"/>
        <w:rPr>
          <w:color w:val="auto"/>
          <w:sz w:val="100"/>
        </w:rPr>
      </w:pPr>
      <w:r>
        <w:rPr>
          <w:color w:val="auto"/>
          <w:sz w:val="100"/>
        </w:rPr>
        <w:t xml:space="preserve">    </w:t>
      </w:r>
    </w:p>
    <w:p w14:paraId="2C6DC933" w14:textId="77777777" w:rsidR="00DC1CE1" w:rsidRDefault="00DC1CE1" w:rsidP="000E7C52">
      <w:pPr>
        <w:spacing w:after="0" w:line="216" w:lineRule="auto"/>
        <w:ind w:left="1416" w:right="-490" w:firstLine="0"/>
        <w:rPr>
          <w:color w:val="auto"/>
          <w:sz w:val="100"/>
        </w:rPr>
      </w:pPr>
    </w:p>
    <w:p w14:paraId="659EFAA2" w14:textId="77777777" w:rsidR="000E7C52" w:rsidRPr="00563EAA" w:rsidRDefault="000E7C52" w:rsidP="000E7C52">
      <w:pPr>
        <w:spacing w:after="0" w:line="216" w:lineRule="auto"/>
        <w:ind w:left="1416" w:right="-490" w:firstLine="0"/>
        <w:rPr>
          <w:color w:val="auto"/>
        </w:rPr>
      </w:pPr>
    </w:p>
    <w:p w14:paraId="66FA60C7" w14:textId="5BD765BC" w:rsidR="008161BA" w:rsidRDefault="006530A0" w:rsidP="006530A0">
      <w:pPr>
        <w:spacing w:after="0" w:line="259" w:lineRule="auto"/>
      </w:pPr>
      <w:r>
        <w:t xml:space="preserve"> </w:t>
      </w:r>
      <w:r>
        <w:tab/>
        <w:t xml:space="preserve">              </w:t>
      </w:r>
      <w:r w:rsidR="008161BA">
        <w:t xml:space="preserve"> </w:t>
      </w:r>
      <w:r>
        <w:rPr>
          <w:noProof/>
        </w:rPr>
        <w:drawing>
          <wp:inline distT="0" distB="0" distL="0" distR="0" wp14:anchorId="72122459" wp14:editId="5F94DE90">
            <wp:extent cx="3665220" cy="1249680"/>
            <wp:effectExtent l="0" t="0" r="0" b="7620"/>
            <wp:docPr id="414584183" name="Afbeelding 1" descr="Home - SWV R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WV Ri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0D3F" w14:textId="77777777" w:rsidR="000E7C52" w:rsidRDefault="000E7C52" w:rsidP="008161BA">
      <w:pPr>
        <w:spacing w:after="0" w:line="259" w:lineRule="auto"/>
        <w:ind w:left="5" w:firstLine="0"/>
      </w:pPr>
    </w:p>
    <w:p w14:paraId="2E5F9E1E" w14:textId="77777777" w:rsidR="008161BA" w:rsidRDefault="008161BA" w:rsidP="008161BA">
      <w:pPr>
        <w:spacing w:after="0" w:line="259" w:lineRule="auto"/>
        <w:ind w:left="3" w:firstLine="0"/>
      </w:pPr>
      <w:r>
        <w:rPr>
          <w:noProof/>
        </w:rPr>
        <w:t xml:space="preserve">        </w:t>
      </w:r>
      <w:bookmarkEnd w:id="0"/>
    </w:p>
    <w:p w14:paraId="2541A6FD" w14:textId="7A5557DB" w:rsidR="008161BA" w:rsidRDefault="008161BA" w:rsidP="008161BA">
      <w:pPr>
        <w:spacing w:after="168" w:line="259" w:lineRule="auto"/>
        <w:ind w:left="1983" w:firstLine="141"/>
        <w:jc w:val="both"/>
      </w:pPr>
      <w:r>
        <w:t xml:space="preserve"> </w:t>
      </w:r>
      <w:r>
        <w:tab/>
        <w:t xml:space="preserve"> </w:t>
      </w:r>
    </w:p>
    <w:p w14:paraId="62AFF354" w14:textId="77777777" w:rsidR="008161BA" w:rsidRDefault="008161BA" w:rsidP="008161BA">
      <w:pPr>
        <w:spacing w:after="13" w:line="259" w:lineRule="auto"/>
        <w:ind w:left="0" w:firstLine="0"/>
      </w:pPr>
      <w:r>
        <w:t xml:space="preserve"> </w:t>
      </w:r>
    </w:p>
    <w:p w14:paraId="1316B8EE" w14:textId="77777777" w:rsidR="008161BA" w:rsidRDefault="008161BA" w:rsidP="008161BA">
      <w:pPr>
        <w:spacing w:after="198" w:line="259" w:lineRule="auto"/>
        <w:ind w:left="5" w:firstLine="0"/>
      </w:pPr>
      <w:r>
        <w:t xml:space="preserve"> </w:t>
      </w:r>
    </w:p>
    <w:p w14:paraId="69C14D03" w14:textId="77777777" w:rsidR="008161BA" w:rsidRDefault="008161BA" w:rsidP="008161BA">
      <w:pPr>
        <w:spacing w:after="0" w:line="259" w:lineRule="auto"/>
        <w:ind w:left="1431" w:firstLine="693"/>
      </w:pPr>
      <w:r>
        <w:rPr>
          <w:color w:val="A5B8C3"/>
          <w:sz w:val="40"/>
        </w:rPr>
        <w:t xml:space="preserve">   </w:t>
      </w:r>
    </w:p>
    <w:p w14:paraId="37B46207" w14:textId="0B9261C7" w:rsidR="008161BA" w:rsidRPr="00563EAA" w:rsidRDefault="008161BA" w:rsidP="008161BA">
      <w:pPr>
        <w:spacing w:after="0" w:line="259" w:lineRule="auto"/>
        <w:ind w:left="1431" w:firstLine="693"/>
        <w:rPr>
          <w:b/>
          <w:bCs/>
        </w:rPr>
      </w:pPr>
    </w:p>
    <w:p w14:paraId="1E217CA3" w14:textId="77777777" w:rsidR="008161BA" w:rsidRDefault="008161BA" w:rsidP="008161BA">
      <w:pPr>
        <w:spacing w:after="23" w:line="259" w:lineRule="auto"/>
        <w:ind w:left="5" w:firstLine="0"/>
      </w:pPr>
      <w:r>
        <w:t xml:space="preserve"> </w:t>
      </w:r>
    </w:p>
    <w:p w14:paraId="05B747BE" w14:textId="77777777" w:rsidR="008161BA" w:rsidRDefault="008161BA" w:rsidP="008161BA">
      <w:pPr>
        <w:spacing w:after="23" w:line="259" w:lineRule="auto"/>
        <w:ind w:left="5" w:firstLine="0"/>
      </w:pPr>
      <w:r>
        <w:t xml:space="preserve"> </w:t>
      </w:r>
    </w:p>
    <w:p w14:paraId="63480549" w14:textId="77777777" w:rsidR="008161BA" w:rsidRDefault="008161BA" w:rsidP="008161BA">
      <w:pPr>
        <w:spacing w:after="23" w:line="259" w:lineRule="auto"/>
        <w:ind w:left="5" w:firstLine="0"/>
      </w:pPr>
      <w:r>
        <w:t xml:space="preserve"> </w:t>
      </w:r>
    </w:p>
    <w:p w14:paraId="1318BE2C" w14:textId="77777777" w:rsidR="009C1206" w:rsidRDefault="009C1206" w:rsidP="009C1206">
      <w:pPr>
        <w:spacing w:after="23" w:line="259" w:lineRule="auto"/>
        <w:ind w:left="5" w:firstLine="0"/>
        <w:jc w:val="center"/>
      </w:pPr>
      <w:r>
        <w:t>Input SB en OPR verwerkt</w:t>
      </w:r>
    </w:p>
    <w:p w14:paraId="5CFFA360" w14:textId="05CDFF22" w:rsidR="008161BA" w:rsidRPr="003D75A6" w:rsidRDefault="003D75A6" w:rsidP="009C1206">
      <w:pPr>
        <w:spacing w:after="23" w:line="259" w:lineRule="auto"/>
        <w:ind w:left="5" w:firstLine="0"/>
        <w:jc w:val="center"/>
        <w:rPr>
          <w:b/>
          <w:bCs/>
        </w:rPr>
      </w:pPr>
      <w:r w:rsidRPr="003D75A6">
        <w:rPr>
          <w:b/>
          <w:bCs/>
        </w:rPr>
        <w:t>Eindv</w:t>
      </w:r>
      <w:r w:rsidR="009C1206" w:rsidRPr="003D75A6">
        <w:rPr>
          <w:b/>
          <w:bCs/>
        </w:rPr>
        <w:t xml:space="preserve">ersie </w:t>
      </w:r>
    </w:p>
    <w:p w14:paraId="562B7C41" w14:textId="77777777" w:rsidR="008161BA" w:rsidRDefault="008161BA" w:rsidP="008161BA">
      <w:pPr>
        <w:spacing w:after="23" w:line="259" w:lineRule="auto"/>
        <w:ind w:left="5" w:firstLine="0"/>
      </w:pPr>
      <w:r>
        <w:t xml:space="preserve"> </w:t>
      </w:r>
    </w:p>
    <w:p w14:paraId="5D4AB668" w14:textId="77777777" w:rsidR="008161BA" w:rsidRDefault="008161BA" w:rsidP="008161BA">
      <w:pPr>
        <w:spacing w:after="23" w:line="259" w:lineRule="auto"/>
        <w:ind w:left="5" w:firstLine="0"/>
      </w:pPr>
      <w:r>
        <w:t xml:space="preserve"> </w:t>
      </w:r>
    </w:p>
    <w:p w14:paraId="1644AA19" w14:textId="77777777" w:rsidR="008161BA" w:rsidRDefault="008161BA" w:rsidP="008161BA">
      <w:pPr>
        <w:spacing w:after="23" w:line="259" w:lineRule="auto"/>
        <w:ind w:left="5" w:firstLine="0"/>
        <w:rPr>
          <w:color w:val="CA2C77"/>
          <w:sz w:val="26"/>
        </w:rPr>
      </w:pPr>
      <w:r>
        <w:t xml:space="preserve"> </w:t>
      </w:r>
    </w:p>
    <w:p w14:paraId="633E2D4A" w14:textId="77777777" w:rsidR="008161BA" w:rsidRDefault="008161BA" w:rsidP="008161BA">
      <w:pPr>
        <w:spacing w:after="0" w:line="259" w:lineRule="auto"/>
        <w:ind w:left="0" w:right="3346"/>
        <w:rPr>
          <w:color w:val="CA2C77"/>
          <w:sz w:val="26"/>
        </w:rPr>
      </w:pPr>
    </w:p>
    <w:p w14:paraId="635C502A" w14:textId="77777777" w:rsidR="008161BA" w:rsidRDefault="008161BA" w:rsidP="008161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jc w:val="center"/>
        <w:rPr>
          <w:rFonts w:ascii="Lato" w:eastAsia="Times New Roman" w:hAnsi="Lato" w:cs="Times New Roman"/>
          <w:b/>
          <w:bCs/>
          <w:i/>
          <w:iCs/>
          <w:color w:val="auto"/>
          <w:sz w:val="20"/>
          <w:szCs w:val="20"/>
        </w:rPr>
      </w:pPr>
    </w:p>
    <w:p w14:paraId="677C44C1" w14:textId="77777777" w:rsidR="008161BA" w:rsidRDefault="008161BA" w:rsidP="008161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jc w:val="center"/>
        <w:rPr>
          <w:rFonts w:ascii="Lato" w:eastAsia="Times New Roman" w:hAnsi="Lato" w:cs="Times New Roman"/>
          <w:b/>
          <w:bCs/>
          <w:i/>
          <w:iCs/>
          <w:color w:val="auto"/>
          <w:sz w:val="20"/>
          <w:szCs w:val="20"/>
        </w:rPr>
      </w:pPr>
    </w:p>
    <w:p w14:paraId="256696BA" w14:textId="77777777" w:rsidR="008161BA" w:rsidRDefault="008161BA" w:rsidP="008161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jc w:val="center"/>
        <w:rPr>
          <w:rFonts w:ascii="Lato" w:eastAsia="Times New Roman" w:hAnsi="Lato" w:cs="Times New Roman"/>
          <w:b/>
          <w:bCs/>
          <w:i/>
          <w:iCs/>
          <w:color w:val="auto"/>
          <w:sz w:val="20"/>
          <w:szCs w:val="20"/>
        </w:rPr>
      </w:pPr>
    </w:p>
    <w:p w14:paraId="44C60812" w14:textId="55EC1F97" w:rsidR="0070445F" w:rsidRDefault="0070445F">
      <w:pPr>
        <w:spacing w:after="160" w:line="259" w:lineRule="auto"/>
        <w:ind w:left="0" w:firstLine="0"/>
        <w:rPr>
          <w:rFonts w:ascii="Lato" w:eastAsia="Times New Roman" w:hAnsi="Lato" w:cs="Times New Roman"/>
          <w:color w:val="auto"/>
          <w:szCs w:val="18"/>
        </w:rPr>
      </w:pPr>
      <w:r>
        <w:rPr>
          <w:rFonts w:ascii="Lato" w:eastAsia="Times New Roman" w:hAnsi="Lato" w:cs="Times New Roman"/>
          <w:color w:val="auto"/>
          <w:szCs w:val="18"/>
        </w:rPr>
        <w:br w:type="page"/>
      </w:r>
    </w:p>
    <w:p w14:paraId="5E84D00D" w14:textId="77777777" w:rsidR="002D0D12" w:rsidRDefault="002D0D12" w:rsidP="008161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rPr>
          <w:rFonts w:ascii="Lato" w:eastAsia="Times New Roman" w:hAnsi="Lato" w:cs="Times New Roman"/>
          <w:color w:val="auto"/>
          <w:szCs w:val="18"/>
        </w:rPr>
      </w:pPr>
    </w:p>
    <w:p w14:paraId="0D3EC35F" w14:textId="77777777" w:rsidR="006530A0" w:rsidRDefault="006530A0" w:rsidP="008161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rPr>
          <w:rFonts w:ascii="Lato" w:eastAsia="Times New Roman" w:hAnsi="Lato" w:cs="Times New Roman"/>
          <w:color w:val="auto"/>
          <w:szCs w:val="18"/>
        </w:rPr>
      </w:pPr>
    </w:p>
    <w:p w14:paraId="2E9693DB" w14:textId="77777777" w:rsidR="006530A0" w:rsidRDefault="006530A0" w:rsidP="008161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rPr>
          <w:rFonts w:ascii="Lato" w:eastAsia="Times New Roman" w:hAnsi="Lato" w:cs="Times New Roman"/>
          <w:color w:val="auto"/>
          <w:szCs w:val="18"/>
        </w:rPr>
      </w:pPr>
    </w:p>
    <w:p w14:paraId="342CE183" w14:textId="77777777" w:rsidR="006530A0" w:rsidRDefault="006530A0" w:rsidP="008161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rPr>
          <w:rFonts w:ascii="Lato" w:eastAsia="Times New Roman" w:hAnsi="Lato" w:cs="Times New Roman"/>
          <w:color w:val="auto"/>
          <w:szCs w:val="18"/>
        </w:rPr>
      </w:pPr>
    </w:p>
    <w:p w14:paraId="1648F51E" w14:textId="0C609882" w:rsidR="007774EA" w:rsidRDefault="008161BA" w:rsidP="008161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rPr>
          <w:rFonts w:ascii="Lato" w:eastAsia="Times New Roman" w:hAnsi="Lato" w:cs="Times New Roman"/>
          <w:color w:val="auto"/>
          <w:szCs w:val="18"/>
        </w:rPr>
      </w:pPr>
      <w:r w:rsidRPr="00C27081">
        <w:rPr>
          <w:rFonts w:ascii="Lato" w:eastAsia="Times New Roman" w:hAnsi="Lato" w:cs="Times New Roman"/>
          <w:color w:val="auto"/>
          <w:szCs w:val="18"/>
        </w:rPr>
        <w:t xml:space="preserve">Voor </w:t>
      </w:r>
      <w:r w:rsidR="007774EA">
        <w:rPr>
          <w:rFonts w:ascii="Lato" w:eastAsia="Times New Roman" w:hAnsi="Lato" w:cs="Times New Roman"/>
          <w:color w:val="auto"/>
          <w:szCs w:val="18"/>
        </w:rPr>
        <w:t>de onafhankelijke Raad van Toezicht</w:t>
      </w:r>
      <w:r w:rsidR="007774EA" w:rsidRPr="00C27081">
        <w:rPr>
          <w:rFonts w:ascii="Lato" w:eastAsia="Times New Roman" w:hAnsi="Lato" w:cs="Times New Roman"/>
          <w:color w:val="auto"/>
          <w:szCs w:val="18"/>
        </w:rPr>
        <w:t xml:space="preserve"> </w:t>
      </w:r>
      <w:r w:rsidR="007774EA">
        <w:rPr>
          <w:rFonts w:ascii="Lato" w:eastAsia="Times New Roman" w:hAnsi="Lato" w:cs="Times New Roman"/>
          <w:color w:val="auto"/>
          <w:szCs w:val="18"/>
        </w:rPr>
        <w:t xml:space="preserve">van het </w:t>
      </w:r>
      <w:r w:rsidRPr="00C27081">
        <w:rPr>
          <w:rFonts w:ascii="Lato" w:eastAsia="Times New Roman" w:hAnsi="Lato" w:cs="Times New Roman"/>
          <w:color w:val="auto"/>
          <w:szCs w:val="18"/>
        </w:rPr>
        <w:t xml:space="preserve">samenwerkingsverband Passend </w:t>
      </w:r>
      <w:r w:rsidRPr="00350529">
        <w:rPr>
          <w:rFonts w:ascii="Lato" w:eastAsia="Times New Roman" w:hAnsi="Lato" w:cs="Times New Roman"/>
          <w:color w:val="auto"/>
          <w:szCs w:val="18"/>
        </w:rPr>
        <w:t xml:space="preserve">Onderwijs </w:t>
      </w:r>
      <w:r w:rsidR="0070445F">
        <w:rPr>
          <w:rFonts w:ascii="Lato" w:eastAsia="Times New Roman" w:hAnsi="Lato" w:cs="Times New Roman"/>
          <w:color w:val="auto"/>
          <w:szCs w:val="18"/>
        </w:rPr>
        <w:t>RiB</w:t>
      </w:r>
      <w:r w:rsidR="00FB0472">
        <w:rPr>
          <w:rFonts w:ascii="Lato" w:eastAsia="Times New Roman" w:hAnsi="Lato" w:cs="Times New Roman"/>
          <w:color w:val="auto"/>
          <w:szCs w:val="18"/>
        </w:rPr>
        <w:t>A</w:t>
      </w:r>
      <w:r w:rsidR="0070445F">
        <w:rPr>
          <w:rFonts w:ascii="Lato" w:eastAsia="Times New Roman" w:hAnsi="Lato" w:cs="Times New Roman"/>
          <w:color w:val="auto"/>
          <w:szCs w:val="18"/>
        </w:rPr>
        <w:t xml:space="preserve"> </w:t>
      </w:r>
      <w:r w:rsidRPr="00C27081">
        <w:rPr>
          <w:rFonts w:ascii="Lato" w:eastAsia="Times New Roman" w:hAnsi="Lato" w:cs="Times New Roman"/>
          <w:color w:val="auto"/>
          <w:szCs w:val="18"/>
        </w:rPr>
        <w:t>zoeken wij</w:t>
      </w:r>
      <w:r w:rsidR="007774EA">
        <w:rPr>
          <w:rFonts w:ascii="Lato" w:eastAsia="Times New Roman" w:hAnsi="Lato" w:cs="Times New Roman"/>
          <w:color w:val="auto"/>
          <w:szCs w:val="18"/>
        </w:rPr>
        <w:t>:</w:t>
      </w:r>
      <w:r w:rsidRPr="00C27081">
        <w:rPr>
          <w:rFonts w:ascii="Lato" w:eastAsia="Times New Roman" w:hAnsi="Lato" w:cs="Times New Roman"/>
          <w:color w:val="auto"/>
          <w:szCs w:val="18"/>
        </w:rPr>
        <w:t xml:space="preserve"> </w:t>
      </w:r>
    </w:p>
    <w:p w14:paraId="1E3CB60B" w14:textId="77777777" w:rsidR="008161BA" w:rsidRPr="00C27081" w:rsidRDefault="008161BA" w:rsidP="008161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rPr>
          <w:rFonts w:ascii="Lato" w:eastAsia="Times New Roman" w:hAnsi="Lato" w:cs="Times New Roman"/>
          <w:color w:val="auto"/>
          <w:szCs w:val="24"/>
        </w:rPr>
      </w:pPr>
    </w:p>
    <w:p w14:paraId="5F45C105" w14:textId="059C6A7F" w:rsidR="0070445F" w:rsidRPr="006530A0" w:rsidRDefault="007774EA">
      <w:pPr>
        <w:spacing w:after="0" w:line="259" w:lineRule="auto"/>
        <w:ind w:left="16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Een </w:t>
      </w:r>
      <w:r w:rsidR="00635F65" w:rsidRPr="006530A0">
        <w:rPr>
          <w:b/>
          <w:bCs/>
          <w:color w:val="0070C0"/>
          <w:sz w:val="28"/>
          <w:szCs w:val="28"/>
        </w:rPr>
        <w:t xml:space="preserve">voorzitter </w:t>
      </w:r>
      <w:r w:rsidR="0070445F" w:rsidRPr="006530A0">
        <w:rPr>
          <w:b/>
          <w:bCs/>
          <w:color w:val="0070C0"/>
          <w:sz w:val="28"/>
          <w:szCs w:val="28"/>
        </w:rPr>
        <w:t>RvT</w:t>
      </w:r>
      <w:r w:rsidR="00635F65" w:rsidRPr="006530A0">
        <w:rPr>
          <w:b/>
          <w:bCs/>
          <w:color w:val="0070C0"/>
          <w:sz w:val="28"/>
          <w:szCs w:val="28"/>
        </w:rPr>
        <w:t xml:space="preserve"> </w:t>
      </w:r>
    </w:p>
    <w:p w14:paraId="4B996C44" w14:textId="1E2A3545" w:rsidR="00DE7795" w:rsidRPr="006530A0" w:rsidRDefault="007774EA">
      <w:pPr>
        <w:spacing w:after="0" w:line="259" w:lineRule="auto"/>
        <w:ind w:left="16" w:right="1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Twee leden</w:t>
      </w:r>
      <w:r w:rsidR="0070445F" w:rsidRPr="006530A0">
        <w:rPr>
          <w:b/>
          <w:bCs/>
          <w:color w:val="0070C0"/>
          <w:sz w:val="28"/>
          <w:szCs w:val="28"/>
        </w:rPr>
        <w:t xml:space="preserve"> RvT</w:t>
      </w:r>
    </w:p>
    <w:p w14:paraId="6AD6546F" w14:textId="77777777" w:rsidR="002D0D12" w:rsidRDefault="002D0D12" w:rsidP="00E64BAD">
      <w:pPr>
        <w:spacing w:after="0" w:line="259" w:lineRule="auto"/>
        <w:ind w:left="0" w:right="3346"/>
        <w:rPr>
          <w:color w:val="0070C0"/>
          <w:sz w:val="26"/>
        </w:rPr>
      </w:pPr>
    </w:p>
    <w:p w14:paraId="4EBA7C0A" w14:textId="7C307A72" w:rsidR="00E64BAD" w:rsidRPr="00526D77" w:rsidRDefault="00E64BAD" w:rsidP="00E64BAD">
      <w:pPr>
        <w:spacing w:after="0" w:line="259" w:lineRule="auto"/>
        <w:ind w:left="0" w:right="3346"/>
        <w:rPr>
          <w:color w:val="0070C0"/>
        </w:rPr>
      </w:pPr>
      <w:r w:rsidRPr="00526D77">
        <w:rPr>
          <w:color w:val="0070C0"/>
          <w:sz w:val="26"/>
        </w:rPr>
        <w:t xml:space="preserve">Wie zijn wij? </w:t>
      </w:r>
    </w:p>
    <w:p w14:paraId="7F4BEAE9" w14:textId="77777777" w:rsidR="00E64BAD" w:rsidRDefault="00E64BAD" w:rsidP="00E64BAD">
      <w:pPr>
        <w:spacing w:after="45" w:line="259" w:lineRule="auto"/>
        <w:ind w:left="0" w:firstLine="0"/>
        <w:rPr>
          <w:highlight w:val="yellow"/>
        </w:rPr>
      </w:pPr>
    </w:p>
    <w:p w14:paraId="1FC0971D" w14:textId="472CCC2A" w:rsidR="006530A0" w:rsidRPr="006530A0" w:rsidRDefault="006530A0" w:rsidP="00A8100D">
      <w:pPr>
        <w:spacing w:after="23" w:line="276" w:lineRule="auto"/>
        <w:ind w:left="5" w:firstLine="0"/>
        <w:rPr>
          <w:rFonts w:ascii="Lato" w:hAnsi="Lato"/>
          <w:szCs w:val="18"/>
          <w:lang w:bidi="nl-NL"/>
        </w:rPr>
      </w:pPr>
      <w:r w:rsidRPr="006530A0">
        <w:rPr>
          <w:rFonts w:ascii="Lato" w:hAnsi="Lato"/>
          <w:szCs w:val="18"/>
          <w:lang w:bidi="nl-NL"/>
        </w:rPr>
        <w:t>Samenwerkingsverband RiB</w:t>
      </w:r>
      <w:r w:rsidR="00FB0472">
        <w:rPr>
          <w:rFonts w:ascii="Lato" w:hAnsi="Lato"/>
          <w:szCs w:val="18"/>
          <w:lang w:bidi="nl-NL"/>
        </w:rPr>
        <w:t>A</w:t>
      </w:r>
      <w:r w:rsidRPr="006530A0">
        <w:rPr>
          <w:rFonts w:ascii="Lato" w:hAnsi="Lato"/>
          <w:szCs w:val="18"/>
          <w:lang w:bidi="nl-NL"/>
        </w:rPr>
        <w:t xml:space="preserve"> is een dienstverlenende organisatie ter bevordering en ontwikkeling van passend</w:t>
      </w:r>
      <w:r>
        <w:rPr>
          <w:rFonts w:ascii="Lato" w:hAnsi="Lato"/>
          <w:szCs w:val="18"/>
          <w:lang w:bidi="nl-NL"/>
        </w:rPr>
        <w:t xml:space="preserve"> en steeds meer inclusief </w:t>
      </w:r>
      <w:r w:rsidRPr="006530A0">
        <w:rPr>
          <w:rFonts w:ascii="Lato" w:hAnsi="Lato"/>
          <w:szCs w:val="18"/>
          <w:lang w:bidi="nl-NL"/>
        </w:rPr>
        <w:t xml:space="preserve">onderwijs in de gemeenten Ridderkerk, Barendrecht en Albrandswaard. Het </w:t>
      </w:r>
      <w:proofErr w:type="spellStart"/>
      <w:r w:rsidRPr="006530A0">
        <w:rPr>
          <w:rFonts w:ascii="Lato" w:hAnsi="Lato"/>
          <w:szCs w:val="18"/>
          <w:lang w:bidi="nl-NL"/>
        </w:rPr>
        <w:t>Samenwerkings</w:t>
      </w:r>
      <w:r>
        <w:rPr>
          <w:rFonts w:ascii="Lato" w:hAnsi="Lato"/>
          <w:szCs w:val="18"/>
          <w:lang w:bidi="nl-NL"/>
        </w:rPr>
        <w:t>-</w:t>
      </w:r>
      <w:r w:rsidRPr="006530A0">
        <w:rPr>
          <w:rFonts w:ascii="Lato" w:hAnsi="Lato"/>
          <w:szCs w:val="18"/>
          <w:lang w:bidi="nl-NL"/>
        </w:rPr>
        <w:t>verband</w:t>
      </w:r>
      <w:proofErr w:type="spellEnd"/>
      <w:r w:rsidR="00A8100D">
        <w:rPr>
          <w:rFonts w:ascii="Lato" w:hAnsi="Lato"/>
          <w:szCs w:val="18"/>
          <w:lang w:bidi="nl-NL"/>
        </w:rPr>
        <w:t xml:space="preserve"> (SWV)</w:t>
      </w:r>
      <w:r w:rsidRPr="006530A0">
        <w:rPr>
          <w:rFonts w:ascii="Lato" w:hAnsi="Lato"/>
          <w:szCs w:val="18"/>
          <w:lang w:bidi="nl-NL"/>
        </w:rPr>
        <w:t xml:space="preserve"> bestaat uit 35 samenwerkende scholen en hun 9 schoolbesturen. De scholen in deze regio verzorgen onderwijs en passende ondersteuning aan bijna 11.000 kinderen en worden hierbij ondersteund door het bureau SWV R</w:t>
      </w:r>
      <w:r w:rsidR="00DC1CE1">
        <w:rPr>
          <w:rFonts w:ascii="Lato" w:hAnsi="Lato"/>
          <w:szCs w:val="18"/>
          <w:lang w:bidi="nl-NL"/>
        </w:rPr>
        <w:t>i</w:t>
      </w:r>
      <w:r w:rsidRPr="006530A0">
        <w:rPr>
          <w:rFonts w:ascii="Lato" w:hAnsi="Lato"/>
          <w:szCs w:val="18"/>
          <w:lang w:bidi="nl-NL"/>
        </w:rPr>
        <w:t>B</w:t>
      </w:r>
      <w:r w:rsidR="00FB0472">
        <w:rPr>
          <w:rFonts w:ascii="Lato" w:hAnsi="Lato"/>
          <w:szCs w:val="18"/>
          <w:lang w:bidi="nl-NL"/>
        </w:rPr>
        <w:t>A</w:t>
      </w:r>
      <w:r w:rsidRPr="006530A0">
        <w:rPr>
          <w:rFonts w:ascii="Lato" w:hAnsi="Lato"/>
          <w:szCs w:val="18"/>
          <w:lang w:bidi="nl-NL"/>
        </w:rPr>
        <w:t>. Dit bureau verzorgt ook de afgifte van de toelaatbaarheidsverklaring</w:t>
      </w:r>
      <w:r>
        <w:rPr>
          <w:rFonts w:ascii="Lato" w:hAnsi="Lato"/>
          <w:szCs w:val="18"/>
          <w:lang w:bidi="nl-NL"/>
        </w:rPr>
        <w:t>en</w:t>
      </w:r>
      <w:r w:rsidRPr="006530A0">
        <w:rPr>
          <w:rFonts w:ascii="Lato" w:hAnsi="Lato"/>
          <w:szCs w:val="18"/>
          <w:lang w:bidi="nl-NL"/>
        </w:rPr>
        <w:t xml:space="preserve"> voor de speciale lesplaatsen (130 leerlingen SBO en 180 leerlingen SO). Het bureau van SWV R</w:t>
      </w:r>
      <w:r w:rsidR="00FB0472">
        <w:rPr>
          <w:rFonts w:ascii="Lato" w:hAnsi="Lato"/>
          <w:szCs w:val="18"/>
          <w:lang w:bidi="nl-NL"/>
        </w:rPr>
        <w:t>i</w:t>
      </w:r>
      <w:r w:rsidRPr="006530A0">
        <w:rPr>
          <w:rFonts w:ascii="Lato" w:hAnsi="Lato"/>
          <w:szCs w:val="18"/>
          <w:lang w:bidi="nl-NL"/>
        </w:rPr>
        <w:t>BA bestaat uit 1</w:t>
      </w:r>
      <w:r w:rsidR="00FB0472">
        <w:rPr>
          <w:rFonts w:ascii="Lato" w:hAnsi="Lato"/>
          <w:szCs w:val="18"/>
          <w:lang w:bidi="nl-NL"/>
        </w:rPr>
        <w:t>6</w:t>
      </w:r>
      <w:r w:rsidRPr="006530A0">
        <w:rPr>
          <w:rFonts w:ascii="Lato" w:hAnsi="Lato"/>
          <w:szCs w:val="18"/>
          <w:lang w:bidi="nl-NL"/>
        </w:rPr>
        <w:t>,</w:t>
      </w:r>
      <w:r w:rsidR="00FB0472">
        <w:rPr>
          <w:rFonts w:ascii="Lato" w:hAnsi="Lato"/>
          <w:szCs w:val="18"/>
          <w:lang w:bidi="nl-NL"/>
        </w:rPr>
        <w:t>4</w:t>
      </w:r>
      <w:r w:rsidRPr="006530A0">
        <w:rPr>
          <w:rFonts w:ascii="Lato" w:hAnsi="Lato"/>
          <w:szCs w:val="18"/>
          <w:lang w:bidi="nl-NL"/>
        </w:rPr>
        <w:t xml:space="preserve"> fte aan medewerkers onder leiding van de directeur-bestuurder</w:t>
      </w:r>
      <w:r w:rsidR="00DC1CE1">
        <w:rPr>
          <w:rFonts w:ascii="Lato" w:hAnsi="Lato"/>
          <w:szCs w:val="18"/>
          <w:lang w:bidi="nl-NL"/>
        </w:rPr>
        <w:t>.</w:t>
      </w:r>
      <w:r w:rsidRPr="006530A0">
        <w:rPr>
          <w:rFonts w:ascii="Lato" w:hAnsi="Lato"/>
          <w:szCs w:val="18"/>
          <w:lang w:bidi="nl-NL"/>
        </w:rPr>
        <w:t xml:space="preserve"> </w:t>
      </w:r>
    </w:p>
    <w:p w14:paraId="6AE44651" w14:textId="77777777" w:rsidR="009F1B98" w:rsidRDefault="009F1B98" w:rsidP="009F1B98">
      <w:pPr>
        <w:spacing w:after="0" w:line="276" w:lineRule="auto"/>
        <w:ind w:left="0" w:firstLine="0"/>
        <w:rPr>
          <w:rFonts w:ascii="Lato" w:eastAsia="Times New Roman" w:hAnsi="Lato" w:cs="Times New Roman"/>
          <w:color w:val="auto"/>
          <w:szCs w:val="24"/>
        </w:rPr>
      </w:pPr>
    </w:p>
    <w:p w14:paraId="431F8682" w14:textId="77777777" w:rsidR="006B7F3D" w:rsidRDefault="006B7F3D" w:rsidP="009F1B98">
      <w:pPr>
        <w:spacing w:after="0" w:line="276" w:lineRule="auto"/>
        <w:ind w:left="0" w:firstLine="0"/>
        <w:rPr>
          <w:rFonts w:ascii="Lato" w:eastAsia="Times New Roman" w:hAnsi="Lato" w:cs="Times New Roman"/>
          <w:color w:val="auto"/>
          <w:szCs w:val="24"/>
        </w:rPr>
      </w:pPr>
    </w:p>
    <w:p w14:paraId="4A5325A8" w14:textId="074D24ED" w:rsidR="00635F65" w:rsidRDefault="009F1B98" w:rsidP="009F1B98">
      <w:pPr>
        <w:spacing w:after="0" w:line="480" w:lineRule="auto"/>
        <w:ind w:left="0" w:firstLine="0"/>
        <w:rPr>
          <w:color w:val="0070C0"/>
          <w:sz w:val="26"/>
        </w:rPr>
      </w:pPr>
      <w:r>
        <w:rPr>
          <w:color w:val="0070C0"/>
          <w:sz w:val="26"/>
        </w:rPr>
        <w:t>Bestuurlijke inrichting</w:t>
      </w:r>
    </w:p>
    <w:p w14:paraId="35F201A6" w14:textId="573A3F6A" w:rsidR="006530A0" w:rsidRPr="006530A0" w:rsidRDefault="006530A0" w:rsidP="006530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60" w:lineRule="exact"/>
        <w:ind w:left="0" w:firstLine="0"/>
        <w:rPr>
          <w:rFonts w:ascii="Lato" w:eastAsia="Times New Roman" w:hAnsi="Lato" w:cs="Times New Roman"/>
          <w:color w:val="auto"/>
          <w:szCs w:val="18"/>
          <w:lang w:bidi="nl-NL"/>
        </w:rPr>
      </w:pPr>
      <w:r w:rsidRPr="006530A0">
        <w:rPr>
          <w:rFonts w:ascii="Lato" w:eastAsia="Times New Roman" w:hAnsi="Lato" w:cs="Times New Roman"/>
          <w:color w:val="auto"/>
          <w:szCs w:val="18"/>
          <w:lang w:bidi="nl-NL"/>
        </w:rPr>
        <w:t xml:space="preserve">De </w:t>
      </w:r>
      <w:proofErr w:type="spellStart"/>
      <w:r w:rsidRPr="006530A0">
        <w:rPr>
          <w:rFonts w:ascii="Lato" w:eastAsia="Times New Roman" w:hAnsi="Lato" w:cs="Times New Roman"/>
          <w:color w:val="auto"/>
          <w:szCs w:val="18"/>
          <w:lang w:bidi="nl-NL"/>
        </w:rPr>
        <w:t>Governance</w:t>
      </w:r>
      <w:proofErr w:type="spellEnd"/>
      <w:r w:rsidRPr="006530A0">
        <w:rPr>
          <w:rFonts w:ascii="Lato" w:eastAsia="Times New Roman" w:hAnsi="Lato" w:cs="Times New Roman"/>
          <w:color w:val="auto"/>
          <w:szCs w:val="18"/>
          <w:lang w:bidi="nl-NL"/>
        </w:rPr>
        <w:t xml:space="preserve"> structuur van het samenwerkingsverband </w:t>
      </w:r>
      <w:r w:rsidRPr="00C27081">
        <w:rPr>
          <w:rFonts w:ascii="Lato" w:eastAsia="Times New Roman" w:hAnsi="Lato" w:cs="Times New Roman"/>
          <w:color w:val="auto"/>
          <w:szCs w:val="18"/>
        </w:rPr>
        <w:t xml:space="preserve">Passend </w:t>
      </w:r>
      <w:r w:rsidRPr="00350529">
        <w:rPr>
          <w:rFonts w:ascii="Lato" w:eastAsia="Times New Roman" w:hAnsi="Lato" w:cs="Times New Roman"/>
          <w:color w:val="auto"/>
          <w:szCs w:val="18"/>
        </w:rPr>
        <w:t xml:space="preserve">Onderwijs </w:t>
      </w:r>
      <w:r>
        <w:rPr>
          <w:rFonts w:ascii="Lato" w:eastAsia="Times New Roman" w:hAnsi="Lato" w:cs="Times New Roman"/>
          <w:color w:val="auto"/>
          <w:szCs w:val="18"/>
        </w:rPr>
        <w:t>Ridderkerk</w:t>
      </w:r>
      <w:r w:rsidR="00FB0472">
        <w:rPr>
          <w:rFonts w:ascii="Lato" w:eastAsia="Times New Roman" w:hAnsi="Lato" w:cs="Times New Roman"/>
          <w:color w:val="auto"/>
          <w:szCs w:val="18"/>
        </w:rPr>
        <w:t xml:space="preserve">, </w:t>
      </w:r>
      <w:r w:rsidR="00FB0472" w:rsidRPr="006530A0">
        <w:rPr>
          <w:rFonts w:ascii="Lato" w:hAnsi="Lato"/>
          <w:szCs w:val="18"/>
          <w:lang w:bidi="nl-NL"/>
        </w:rPr>
        <w:t>Barendrecht en Albrandswaard</w:t>
      </w:r>
      <w:r w:rsidR="00FB0472">
        <w:rPr>
          <w:rFonts w:ascii="Lato" w:eastAsia="Times New Roman" w:hAnsi="Lato" w:cs="Times New Roman"/>
          <w:color w:val="auto"/>
          <w:szCs w:val="18"/>
        </w:rPr>
        <w:t xml:space="preserve"> </w:t>
      </w:r>
      <w:r>
        <w:rPr>
          <w:rFonts w:ascii="Lato" w:eastAsia="Times New Roman" w:hAnsi="Lato" w:cs="Times New Roman"/>
          <w:color w:val="auto"/>
          <w:szCs w:val="18"/>
        </w:rPr>
        <w:t>(RiB</w:t>
      </w:r>
      <w:r w:rsidR="00FB0472">
        <w:rPr>
          <w:rFonts w:ascii="Lato" w:eastAsia="Times New Roman" w:hAnsi="Lato" w:cs="Times New Roman"/>
          <w:color w:val="auto"/>
          <w:szCs w:val="18"/>
        </w:rPr>
        <w:t>A</w:t>
      </w:r>
      <w:r>
        <w:rPr>
          <w:rFonts w:ascii="Lato" w:eastAsia="Times New Roman" w:hAnsi="Lato" w:cs="Times New Roman"/>
          <w:color w:val="auto"/>
          <w:szCs w:val="18"/>
        </w:rPr>
        <w:t xml:space="preserve">) </w:t>
      </w:r>
      <w:r w:rsidRPr="006530A0">
        <w:rPr>
          <w:rFonts w:ascii="Lato" w:eastAsia="Times New Roman" w:hAnsi="Lato" w:cs="Times New Roman"/>
          <w:color w:val="auto"/>
          <w:szCs w:val="18"/>
          <w:lang w:bidi="nl-NL"/>
        </w:rPr>
        <w:t xml:space="preserve">wordt gewijzigd. </w:t>
      </w:r>
      <w:r>
        <w:rPr>
          <w:rFonts w:ascii="Lato" w:eastAsia="Times New Roman" w:hAnsi="Lato" w:cs="Times New Roman"/>
          <w:color w:val="auto"/>
          <w:szCs w:val="18"/>
          <w:lang w:bidi="nl-NL"/>
        </w:rPr>
        <w:t xml:space="preserve">Per </w:t>
      </w:r>
      <w:r w:rsidRPr="00DC1CE1">
        <w:rPr>
          <w:rFonts w:ascii="Lato" w:eastAsia="Times New Roman" w:hAnsi="Lato" w:cs="Times New Roman"/>
          <w:b/>
          <w:bCs/>
          <w:color w:val="0070C0"/>
          <w:szCs w:val="18"/>
          <w:lang w:bidi="nl-NL"/>
        </w:rPr>
        <w:t>1 december 2024</w:t>
      </w:r>
      <w:r w:rsidRPr="00DC1CE1">
        <w:rPr>
          <w:rFonts w:ascii="Lato" w:eastAsia="Times New Roman" w:hAnsi="Lato" w:cs="Times New Roman"/>
          <w:color w:val="0070C0"/>
          <w:szCs w:val="18"/>
          <w:lang w:bidi="nl-NL"/>
        </w:rPr>
        <w:t xml:space="preserve"> </w:t>
      </w:r>
      <w:r w:rsidRPr="006530A0">
        <w:rPr>
          <w:rFonts w:ascii="Lato" w:eastAsia="Times New Roman" w:hAnsi="Lato" w:cs="Times New Roman"/>
          <w:color w:val="auto"/>
          <w:szCs w:val="18"/>
          <w:lang w:bidi="nl-NL"/>
        </w:rPr>
        <w:t xml:space="preserve">wordt </w:t>
      </w:r>
      <w:r>
        <w:rPr>
          <w:rFonts w:ascii="Lato" w:eastAsia="Times New Roman" w:hAnsi="Lato" w:cs="Times New Roman"/>
          <w:color w:val="auto"/>
          <w:szCs w:val="18"/>
          <w:lang w:bidi="nl-NL"/>
        </w:rPr>
        <w:t xml:space="preserve">overgegaan </w:t>
      </w:r>
      <w:r w:rsidRPr="006530A0">
        <w:rPr>
          <w:rFonts w:ascii="Lato" w:eastAsia="Times New Roman" w:hAnsi="Lato" w:cs="Times New Roman"/>
          <w:color w:val="auto"/>
          <w:szCs w:val="18"/>
          <w:lang w:bidi="nl-NL"/>
        </w:rPr>
        <w:t xml:space="preserve">naar een </w:t>
      </w:r>
      <w:r>
        <w:rPr>
          <w:rFonts w:ascii="Lato" w:eastAsia="Times New Roman" w:hAnsi="Lato" w:cs="Times New Roman"/>
          <w:color w:val="auto"/>
          <w:szCs w:val="18"/>
          <w:lang w:bidi="nl-NL"/>
        </w:rPr>
        <w:t xml:space="preserve">bestuursmodel </w:t>
      </w:r>
      <w:r w:rsidRPr="006530A0">
        <w:rPr>
          <w:rFonts w:ascii="Lato" w:eastAsia="Times New Roman" w:hAnsi="Lato" w:cs="Times New Roman"/>
          <w:color w:val="auto"/>
          <w:szCs w:val="18"/>
          <w:lang w:bidi="nl-NL"/>
        </w:rPr>
        <w:t>met een directeur-bestuurder (DB), een (onafhankelijke) Raad van Toezicht (RvT)</w:t>
      </w:r>
      <w:r>
        <w:rPr>
          <w:rFonts w:ascii="Lato" w:eastAsia="Times New Roman" w:hAnsi="Lato" w:cs="Times New Roman"/>
          <w:color w:val="auto"/>
          <w:szCs w:val="18"/>
          <w:lang w:bidi="nl-NL"/>
        </w:rPr>
        <w:t xml:space="preserve"> </w:t>
      </w:r>
      <w:r w:rsidRPr="006530A0">
        <w:rPr>
          <w:rFonts w:ascii="Lato" w:eastAsia="Times New Roman" w:hAnsi="Lato" w:cs="Times New Roman"/>
          <w:color w:val="auto"/>
          <w:szCs w:val="18"/>
          <w:lang w:bidi="nl-NL"/>
        </w:rPr>
        <w:t>en een Deelnemersraad (DR)</w:t>
      </w:r>
      <w:r w:rsidR="00E33DAF">
        <w:rPr>
          <w:rFonts w:ascii="Lato" w:eastAsia="Times New Roman" w:hAnsi="Lato" w:cs="Times New Roman"/>
          <w:color w:val="auto"/>
          <w:szCs w:val="18"/>
          <w:lang w:bidi="nl-NL"/>
        </w:rPr>
        <w:t>.</w:t>
      </w:r>
    </w:p>
    <w:p w14:paraId="655F5BF8" w14:textId="2035FCEC" w:rsidR="009F1B98" w:rsidRDefault="009F1B98" w:rsidP="009F1B98">
      <w:pPr>
        <w:spacing w:after="0" w:line="276" w:lineRule="auto"/>
        <w:ind w:left="0" w:firstLine="0"/>
        <w:rPr>
          <w:rFonts w:ascii="Lato" w:eastAsia="Times New Roman" w:hAnsi="Lato" w:cs="Times New Roman"/>
          <w:color w:val="auto"/>
          <w:szCs w:val="24"/>
        </w:rPr>
      </w:pPr>
    </w:p>
    <w:p w14:paraId="5C716E59" w14:textId="60C1D737" w:rsidR="00635F65" w:rsidRPr="00711E06" w:rsidRDefault="007A0231" w:rsidP="00711E06">
      <w:pPr>
        <w:pStyle w:val="Lijstalinea"/>
        <w:numPr>
          <w:ilvl w:val="0"/>
          <w:numId w:val="8"/>
        </w:numPr>
        <w:spacing w:after="0" w:line="276" w:lineRule="auto"/>
        <w:ind w:left="426"/>
        <w:rPr>
          <w:rFonts w:ascii="Lato" w:eastAsia="Times New Roman" w:hAnsi="Lato" w:cs="Times New Roman"/>
          <w:color w:val="auto"/>
          <w:szCs w:val="24"/>
        </w:rPr>
      </w:pPr>
      <w:r>
        <w:rPr>
          <w:rFonts w:ascii="Lato" w:eastAsia="Times New Roman" w:hAnsi="Lato" w:cs="Times New Roman"/>
          <w:color w:val="auto"/>
          <w:szCs w:val="24"/>
        </w:rPr>
        <w:t>De</w:t>
      </w:r>
      <w:r w:rsidR="00711E06" w:rsidRPr="00711E06">
        <w:rPr>
          <w:rFonts w:ascii="Lato" w:eastAsia="Times New Roman" w:hAnsi="Lato" w:cs="Times New Roman"/>
          <w:color w:val="auto"/>
          <w:szCs w:val="24"/>
        </w:rPr>
        <w:t xml:space="preserve"> </w:t>
      </w:r>
      <w:r w:rsidR="00635F65" w:rsidRPr="00711E06">
        <w:rPr>
          <w:rFonts w:ascii="Lato" w:eastAsia="Times New Roman" w:hAnsi="Lato" w:cs="Times New Roman"/>
          <w:color w:val="auto"/>
          <w:szCs w:val="24"/>
        </w:rPr>
        <w:t xml:space="preserve">directeur-bestuurder bestuurt het samenwerkingsverband en is verantwoording verschuldigd aan de </w:t>
      </w:r>
      <w:r>
        <w:rPr>
          <w:rFonts w:ascii="Lato" w:eastAsia="Times New Roman" w:hAnsi="Lato" w:cs="Times New Roman"/>
          <w:color w:val="auto"/>
          <w:szCs w:val="24"/>
        </w:rPr>
        <w:t xml:space="preserve">Raad van Toezicht </w:t>
      </w:r>
      <w:r w:rsidR="00635F65" w:rsidRPr="00711E06">
        <w:rPr>
          <w:rFonts w:ascii="Lato" w:eastAsia="Times New Roman" w:hAnsi="Lato" w:cs="Times New Roman"/>
          <w:color w:val="auto"/>
          <w:szCs w:val="24"/>
        </w:rPr>
        <w:t xml:space="preserve">en </w:t>
      </w:r>
      <w:r>
        <w:rPr>
          <w:rFonts w:ascii="Lato" w:eastAsia="Times New Roman" w:hAnsi="Lato" w:cs="Times New Roman"/>
          <w:color w:val="auto"/>
          <w:szCs w:val="24"/>
        </w:rPr>
        <w:t>de Deelnemersraad.</w:t>
      </w:r>
      <w:r w:rsidR="00635F65" w:rsidRPr="00711E06">
        <w:rPr>
          <w:rFonts w:ascii="Lato" w:eastAsia="Times New Roman" w:hAnsi="Lato" w:cs="Times New Roman"/>
          <w:color w:val="auto"/>
          <w:szCs w:val="24"/>
        </w:rPr>
        <w:t xml:space="preserve"> De directeur-bestuurder is verantwoordelijk voor een effectieve bedrijfsvoering en de uitvoering en evaluatie van de wettelijke taken en realisatie van de doelstellingen van het SWV. </w:t>
      </w:r>
      <w:r w:rsidRPr="00711E06">
        <w:rPr>
          <w:rFonts w:ascii="Lato" w:eastAsia="Times New Roman" w:hAnsi="Lato" w:cs="Times New Roman"/>
          <w:color w:val="auto"/>
          <w:szCs w:val="24"/>
        </w:rPr>
        <w:t xml:space="preserve">De directeur-bestuurder is belast met het </w:t>
      </w:r>
      <w:r w:rsidR="00FB0472">
        <w:rPr>
          <w:rFonts w:ascii="Lato" w:eastAsia="Times New Roman" w:hAnsi="Lato" w:cs="Times New Roman"/>
          <w:color w:val="auto"/>
          <w:szCs w:val="24"/>
        </w:rPr>
        <w:t xml:space="preserve">– samen met de schoolbesturen - </w:t>
      </w:r>
      <w:r w:rsidRPr="00711E06">
        <w:rPr>
          <w:rFonts w:ascii="Lato" w:eastAsia="Times New Roman" w:hAnsi="Lato" w:cs="Times New Roman"/>
          <w:color w:val="auto"/>
          <w:szCs w:val="24"/>
        </w:rPr>
        <w:t xml:space="preserve">opstellen </w:t>
      </w:r>
      <w:r>
        <w:rPr>
          <w:rFonts w:ascii="Lato" w:eastAsia="Times New Roman" w:hAnsi="Lato" w:cs="Times New Roman"/>
          <w:color w:val="auto"/>
          <w:szCs w:val="24"/>
        </w:rPr>
        <w:t xml:space="preserve">van het strategisch beleid </w:t>
      </w:r>
      <w:r w:rsidRPr="00711E06">
        <w:rPr>
          <w:rFonts w:ascii="Lato" w:eastAsia="Times New Roman" w:hAnsi="Lato" w:cs="Times New Roman"/>
          <w:color w:val="auto"/>
          <w:szCs w:val="24"/>
        </w:rPr>
        <w:t xml:space="preserve">en </w:t>
      </w:r>
      <w:r w:rsidR="00FB0472">
        <w:rPr>
          <w:rFonts w:ascii="Lato" w:eastAsia="Times New Roman" w:hAnsi="Lato" w:cs="Times New Roman"/>
          <w:color w:val="auto"/>
          <w:szCs w:val="24"/>
        </w:rPr>
        <w:t xml:space="preserve">het </w:t>
      </w:r>
      <w:r w:rsidRPr="00711E06">
        <w:rPr>
          <w:rFonts w:ascii="Lato" w:eastAsia="Times New Roman" w:hAnsi="Lato" w:cs="Times New Roman"/>
          <w:color w:val="auto"/>
          <w:szCs w:val="24"/>
        </w:rPr>
        <w:t>uitvoeren van het ondersteuningsplan</w:t>
      </w:r>
      <w:r w:rsidR="004B18F0">
        <w:rPr>
          <w:rFonts w:ascii="Lato" w:eastAsia="Times New Roman" w:hAnsi="Lato" w:cs="Times New Roman"/>
          <w:color w:val="auto"/>
          <w:szCs w:val="24"/>
        </w:rPr>
        <w:t>.</w:t>
      </w:r>
      <w:r w:rsidRPr="00711E06">
        <w:rPr>
          <w:rFonts w:ascii="Lato" w:eastAsia="Times New Roman" w:hAnsi="Lato" w:cs="Times New Roman"/>
          <w:color w:val="auto"/>
          <w:szCs w:val="24"/>
        </w:rPr>
        <w:t xml:space="preserve"> </w:t>
      </w:r>
      <w:r w:rsidR="00635F65" w:rsidRPr="00711E06">
        <w:rPr>
          <w:rFonts w:ascii="Lato" w:eastAsia="Times New Roman" w:hAnsi="Lato" w:cs="Times New Roman"/>
          <w:color w:val="auto"/>
          <w:szCs w:val="24"/>
        </w:rPr>
        <w:t xml:space="preserve">Daarbij geeft de directeur-bestuurder leiding aan </w:t>
      </w:r>
      <w:r>
        <w:rPr>
          <w:rFonts w:ascii="Lato" w:eastAsia="Times New Roman" w:hAnsi="Lato" w:cs="Times New Roman"/>
          <w:color w:val="auto"/>
          <w:szCs w:val="24"/>
        </w:rPr>
        <w:t xml:space="preserve">medewerkers </w:t>
      </w:r>
      <w:r w:rsidR="00635F65" w:rsidRPr="00711E06">
        <w:rPr>
          <w:rFonts w:ascii="Lato" w:eastAsia="Times New Roman" w:hAnsi="Lato" w:cs="Times New Roman"/>
          <w:color w:val="auto"/>
          <w:szCs w:val="24"/>
        </w:rPr>
        <w:t xml:space="preserve">van het </w:t>
      </w:r>
      <w:r>
        <w:rPr>
          <w:rFonts w:ascii="Lato" w:eastAsia="Times New Roman" w:hAnsi="Lato" w:cs="Times New Roman"/>
          <w:color w:val="auto"/>
          <w:szCs w:val="24"/>
        </w:rPr>
        <w:t>staf</w:t>
      </w:r>
      <w:r w:rsidR="00635F65" w:rsidRPr="00711E06">
        <w:rPr>
          <w:rFonts w:ascii="Lato" w:eastAsia="Times New Roman" w:hAnsi="Lato" w:cs="Times New Roman"/>
          <w:color w:val="auto"/>
          <w:szCs w:val="24"/>
        </w:rPr>
        <w:t xml:space="preserve">bureau SWV en sturing aan de onderwijs- en ondersteunende processen binnen het samenwerkingsverband. </w:t>
      </w:r>
    </w:p>
    <w:p w14:paraId="112F9482" w14:textId="77777777" w:rsidR="00635F65" w:rsidRDefault="00635F65" w:rsidP="00E64BAD">
      <w:pPr>
        <w:spacing w:after="45" w:line="259" w:lineRule="auto"/>
        <w:ind w:left="0" w:firstLine="0"/>
        <w:rPr>
          <w:sz w:val="20"/>
          <w:szCs w:val="20"/>
        </w:rPr>
      </w:pPr>
    </w:p>
    <w:p w14:paraId="596E58A4" w14:textId="5A8F1D3C" w:rsidR="007A0231" w:rsidRPr="007A0231" w:rsidRDefault="00711E06" w:rsidP="007A0231">
      <w:pPr>
        <w:pStyle w:val="Lijstalinea"/>
        <w:numPr>
          <w:ilvl w:val="0"/>
          <w:numId w:val="8"/>
        </w:numPr>
        <w:ind w:left="426"/>
        <w:rPr>
          <w:rFonts w:ascii="Lato" w:eastAsia="Times New Roman" w:hAnsi="Lato" w:cs="Times New Roman"/>
          <w:color w:val="auto"/>
          <w:szCs w:val="24"/>
        </w:rPr>
      </w:pPr>
      <w:r>
        <w:rPr>
          <w:sz w:val="20"/>
          <w:szCs w:val="20"/>
        </w:rPr>
        <w:t>H</w:t>
      </w:r>
      <w:r w:rsidRPr="00711E06">
        <w:rPr>
          <w:sz w:val="20"/>
          <w:szCs w:val="20"/>
        </w:rPr>
        <w:t xml:space="preserve">et </w:t>
      </w:r>
      <w:r w:rsidR="007A0231">
        <w:rPr>
          <w:sz w:val="20"/>
          <w:szCs w:val="20"/>
        </w:rPr>
        <w:t xml:space="preserve">intern </w:t>
      </w:r>
      <w:r w:rsidRPr="00711E06">
        <w:rPr>
          <w:sz w:val="20"/>
          <w:szCs w:val="20"/>
        </w:rPr>
        <w:t>toezicht</w:t>
      </w:r>
      <w:r w:rsidR="007A0231">
        <w:rPr>
          <w:sz w:val="20"/>
          <w:szCs w:val="20"/>
        </w:rPr>
        <w:t xml:space="preserve"> is belegd bij een Raad van Toezicht </w:t>
      </w:r>
      <w:r>
        <w:rPr>
          <w:sz w:val="20"/>
          <w:szCs w:val="20"/>
        </w:rPr>
        <w:t>besta</w:t>
      </w:r>
      <w:r w:rsidR="007A0231">
        <w:rPr>
          <w:sz w:val="20"/>
          <w:szCs w:val="20"/>
        </w:rPr>
        <w:t xml:space="preserve">ande uit 3 onafhankelijk </w:t>
      </w:r>
      <w:r>
        <w:rPr>
          <w:rFonts w:ascii="Lato" w:eastAsia="Times New Roman" w:hAnsi="Lato" w:cs="Times New Roman"/>
          <w:color w:val="auto"/>
          <w:szCs w:val="24"/>
        </w:rPr>
        <w:t>toezichthouders</w:t>
      </w:r>
      <w:r w:rsidR="007A0231">
        <w:rPr>
          <w:rFonts w:ascii="Lato" w:eastAsia="Times New Roman" w:hAnsi="Lato" w:cs="Times New Roman"/>
          <w:color w:val="auto"/>
          <w:szCs w:val="24"/>
        </w:rPr>
        <w:t xml:space="preserve">. </w:t>
      </w:r>
      <w:r w:rsidRPr="007A0231">
        <w:rPr>
          <w:rFonts w:ascii="Lato" w:eastAsia="Times New Roman" w:hAnsi="Lato" w:cs="Times New Roman"/>
          <w:color w:val="auto"/>
          <w:szCs w:val="24"/>
        </w:rPr>
        <w:t>De</w:t>
      </w:r>
      <w:r w:rsidR="007A0231">
        <w:rPr>
          <w:rFonts w:ascii="Lato" w:eastAsia="Times New Roman" w:hAnsi="Lato" w:cs="Times New Roman"/>
          <w:color w:val="auto"/>
          <w:szCs w:val="24"/>
        </w:rPr>
        <w:t xml:space="preserve"> Raad van Toezicht is </w:t>
      </w:r>
      <w:r w:rsidRPr="007A0231">
        <w:rPr>
          <w:rFonts w:ascii="Lato" w:eastAsia="Times New Roman" w:hAnsi="Lato" w:cs="Times New Roman"/>
          <w:color w:val="auto"/>
          <w:szCs w:val="24"/>
        </w:rPr>
        <w:t xml:space="preserve">belast met het houden van integraal intern toezicht op </w:t>
      </w:r>
      <w:r w:rsidR="007A0231">
        <w:rPr>
          <w:rFonts w:ascii="Lato" w:eastAsia="Times New Roman" w:hAnsi="Lato" w:cs="Times New Roman"/>
          <w:color w:val="auto"/>
          <w:szCs w:val="24"/>
        </w:rPr>
        <w:t xml:space="preserve">het naleven van wettelijke verplichtingen, </w:t>
      </w:r>
      <w:r w:rsidRPr="007A0231">
        <w:rPr>
          <w:rFonts w:ascii="Lato" w:eastAsia="Times New Roman" w:hAnsi="Lato" w:cs="Times New Roman"/>
          <w:color w:val="auto"/>
          <w:szCs w:val="24"/>
        </w:rPr>
        <w:t xml:space="preserve">de dagelijkse gang van zaken, de kwaliteit van de besturing en de mate van doelrealisatie binnen de stichting. </w:t>
      </w:r>
      <w:r w:rsidR="007A0231">
        <w:rPr>
          <w:rFonts w:ascii="Lato" w:eastAsia="Times New Roman" w:hAnsi="Lato" w:cs="Times New Roman"/>
          <w:color w:val="auto"/>
          <w:szCs w:val="24"/>
        </w:rPr>
        <w:t xml:space="preserve">De Raad van Toezicht staat de directeur-bestuurder met raad terzijde en </w:t>
      </w:r>
      <w:r w:rsidR="007A0231" w:rsidRPr="007A0231">
        <w:rPr>
          <w:color w:val="auto"/>
          <w:sz w:val="20"/>
          <w:szCs w:val="20"/>
        </w:rPr>
        <w:t xml:space="preserve">vervult </w:t>
      </w:r>
      <w:r w:rsidR="007A0231">
        <w:rPr>
          <w:color w:val="auto"/>
          <w:sz w:val="20"/>
          <w:szCs w:val="20"/>
        </w:rPr>
        <w:t xml:space="preserve">tevens </w:t>
      </w:r>
      <w:r w:rsidR="007A0231" w:rsidRPr="007A0231">
        <w:rPr>
          <w:color w:val="auto"/>
          <w:sz w:val="20"/>
          <w:szCs w:val="20"/>
        </w:rPr>
        <w:t>de rol van werkgever ten opzichte van de directeur-bestuurder.</w:t>
      </w:r>
    </w:p>
    <w:p w14:paraId="661B8072" w14:textId="77777777" w:rsidR="002F446D" w:rsidRPr="002F446D" w:rsidRDefault="002F446D" w:rsidP="002F446D">
      <w:pPr>
        <w:pStyle w:val="Lijstalinea"/>
        <w:rPr>
          <w:rFonts w:ascii="Lato" w:eastAsia="Times New Roman" w:hAnsi="Lato" w:cs="Times New Roman"/>
          <w:color w:val="auto"/>
          <w:szCs w:val="24"/>
        </w:rPr>
      </w:pPr>
    </w:p>
    <w:p w14:paraId="5B3D5B85" w14:textId="77777777" w:rsidR="00E33DAF" w:rsidRPr="00E33DAF" w:rsidRDefault="00DC1CE1" w:rsidP="000B1C3A">
      <w:pPr>
        <w:pStyle w:val="Lijstalinea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after="45" w:line="240" w:lineRule="auto"/>
        <w:ind w:left="426"/>
        <w:rPr>
          <w:rFonts w:ascii="Lato" w:eastAsia="Times New Roman" w:hAnsi="Lato" w:cs="Times New Roman"/>
          <w:color w:val="auto"/>
          <w:szCs w:val="24"/>
        </w:rPr>
      </w:pPr>
      <w:r w:rsidRPr="00DC1CE1">
        <w:rPr>
          <w:sz w:val="20"/>
          <w:szCs w:val="20"/>
        </w:rPr>
        <w:t xml:space="preserve">    De </w:t>
      </w:r>
      <w:r w:rsidR="00F6094E" w:rsidRPr="00DC1CE1">
        <w:rPr>
          <w:sz w:val="20"/>
          <w:szCs w:val="20"/>
        </w:rPr>
        <w:t>Deelnemersraad</w:t>
      </w:r>
      <w:r w:rsidRPr="00DC1CE1">
        <w:rPr>
          <w:sz w:val="20"/>
          <w:szCs w:val="20"/>
        </w:rPr>
        <w:t xml:space="preserve"> bestaat </w:t>
      </w:r>
      <w:r w:rsidRPr="00DC1CE1">
        <w:rPr>
          <w:rFonts w:ascii="Lato" w:eastAsia="Times New Roman" w:hAnsi="Lato" w:cs="Times New Roman"/>
          <w:color w:val="auto"/>
          <w:szCs w:val="18"/>
          <w:lang w:bidi="nl-NL"/>
        </w:rPr>
        <w:t xml:space="preserve">uit 9 vertegenwoordigers van de aangesloten schoolbesturen. </w:t>
      </w:r>
    </w:p>
    <w:p w14:paraId="2F5181DC" w14:textId="64040E1F" w:rsidR="00FB0472" w:rsidRDefault="00E33DAF" w:rsidP="000B1C3A">
      <w:pPr>
        <w:tabs>
          <w:tab w:val="left" w:pos="284"/>
          <w:tab w:val="left" w:pos="567"/>
          <w:tab w:val="left" w:pos="851"/>
        </w:tabs>
        <w:spacing w:after="45" w:line="240" w:lineRule="auto"/>
        <w:ind w:left="0" w:firstLine="0"/>
        <w:rPr>
          <w:sz w:val="20"/>
          <w:szCs w:val="20"/>
        </w:rPr>
      </w:pPr>
      <w:r w:rsidRPr="00FB0472">
        <w:rPr>
          <w:sz w:val="20"/>
          <w:szCs w:val="20"/>
        </w:rPr>
        <w:tab/>
        <w:t xml:space="preserve">    </w:t>
      </w:r>
      <w:r w:rsidR="00393D55" w:rsidRPr="00FB0472">
        <w:rPr>
          <w:sz w:val="20"/>
          <w:szCs w:val="20"/>
        </w:rPr>
        <w:t xml:space="preserve">Dit is een </w:t>
      </w:r>
      <w:r w:rsidR="00FB0472" w:rsidRPr="00FB0472">
        <w:rPr>
          <w:sz w:val="20"/>
          <w:szCs w:val="20"/>
        </w:rPr>
        <w:t>strategisch beleidsvoorbereidend</w:t>
      </w:r>
      <w:r w:rsidR="00FB0472">
        <w:rPr>
          <w:sz w:val="20"/>
          <w:szCs w:val="20"/>
        </w:rPr>
        <w:t xml:space="preserve"> </w:t>
      </w:r>
      <w:r w:rsidR="00FB0472" w:rsidRPr="00FB0472">
        <w:rPr>
          <w:sz w:val="20"/>
          <w:szCs w:val="20"/>
        </w:rPr>
        <w:t xml:space="preserve">- en </w:t>
      </w:r>
      <w:r w:rsidR="00FB0472">
        <w:rPr>
          <w:sz w:val="20"/>
          <w:szCs w:val="20"/>
        </w:rPr>
        <w:t xml:space="preserve">regionaal </w:t>
      </w:r>
      <w:r w:rsidR="00FB0472" w:rsidRPr="00FB0472">
        <w:rPr>
          <w:sz w:val="20"/>
          <w:szCs w:val="20"/>
        </w:rPr>
        <w:t>uitvoeringsorgaan van de aangesloten</w:t>
      </w:r>
      <w:r w:rsidR="00A8100D">
        <w:rPr>
          <w:sz w:val="20"/>
          <w:szCs w:val="20"/>
        </w:rPr>
        <w:t xml:space="preserve"> </w:t>
      </w:r>
    </w:p>
    <w:p w14:paraId="2279868A" w14:textId="5D8B49BD" w:rsidR="00393D55" w:rsidRDefault="00FB0472" w:rsidP="000B1C3A">
      <w:pPr>
        <w:tabs>
          <w:tab w:val="left" w:pos="284"/>
          <w:tab w:val="left" w:pos="567"/>
          <w:tab w:val="left" w:pos="851"/>
        </w:tabs>
        <w:spacing w:after="45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0B1C3A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schoolbesturen</w:t>
      </w:r>
      <w:proofErr w:type="gramEnd"/>
      <w:r>
        <w:rPr>
          <w:sz w:val="20"/>
          <w:szCs w:val="20"/>
        </w:rPr>
        <w:t xml:space="preserve"> </w:t>
      </w:r>
      <w:r w:rsidRPr="00FB0472">
        <w:rPr>
          <w:sz w:val="20"/>
          <w:szCs w:val="20"/>
        </w:rPr>
        <w:t xml:space="preserve">en heeft een adviserende rol naar het bestuur </w:t>
      </w:r>
      <w:r w:rsidR="000B1C3A">
        <w:rPr>
          <w:sz w:val="20"/>
          <w:szCs w:val="20"/>
        </w:rPr>
        <w:t>van</w:t>
      </w:r>
      <w:r w:rsidR="00393D55" w:rsidRPr="00FB0472">
        <w:rPr>
          <w:sz w:val="20"/>
          <w:szCs w:val="20"/>
        </w:rPr>
        <w:t xml:space="preserve"> </w:t>
      </w:r>
      <w:r w:rsidR="00DC1CE1" w:rsidRPr="00FB0472">
        <w:rPr>
          <w:sz w:val="20"/>
          <w:szCs w:val="20"/>
        </w:rPr>
        <w:t>het samenwerkingsverband</w:t>
      </w:r>
      <w:r w:rsidR="00393D55" w:rsidRPr="00FB0472">
        <w:rPr>
          <w:sz w:val="20"/>
          <w:szCs w:val="20"/>
        </w:rPr>
        <w:t xml:space="preserve">. </w:t>
      </w:r>
    </w:p>
    <w:p w14:paraId="783716CF" w14:textId="77777777" w:rsidR="002F446D" w:rsidRDefault="002F446D" w:rsidP="002F446D">
      <w:pPr>
        <w:pStyle w:val="Lijstalinea"/>
        <w:spacing w:after="45" w:line="259" w:lineRule="auto"/>
        <w:ind w:left="426" w:firstLine="0"/>
        <w:rPr>
          <w:rFonts w:ascii="Lato" w:eastAsia="Times New Roman" w:hAnsi="Lato" w:cs="Times New Roman"/>
          <w:color w:val="auto"/>
          <w:szCs w:val="24"/>
        </w:rPr>
      </w:pPr>
    </w:p>
    <w:p w14:paraId="32BC5B64" w14:textId="627E2B3B" w:rsidR="00711E06" w:rsidRPr="00A8100D" w:rsidRDefault="00711E06" w:rsidP="00A8100D">
      <w:pPr>
        <w:pStyle w:val="Lijstalinea"/>
        <w:numPr>
          <w:ilvl w:val="0"/>
          <w:numId w:val="8"/>
        </w:numPr>
        <w:spacing w:after="0" w:line="276" w:lineRule="auto"/>
        <w:ind w:left="426"/>
        <w:rPr>
          <w:rFonts w:ascii="Lato" w:eastAsia="Times New Roman" w:hAnsi="Lato" w:cs="Times New Roman"/>
          <w:color w:val="auto"/>
          <w:szCs w:val="24"/>
        </w:rPr>
      </w:pPr>
      <w:r w:rsidRPr="00711E06">
        <w:rPr>
          <w:rFonts w:ascii="Lato" w:eastAsia="Times New Roman" w:hAnsi="Lato" w:cs="Times New Roman"/>
          <w:color w:val="auto"/>
          <w:szCs w:val="24"/>
        </w:rPr>
        <w:t>Medezeggenschap voor ouders en personeelsleden van onze scholen is belegd in</w:t>
      </w:r>
      <w:r w:rsidR="00A8100D">
        <w:rPr>
          <w:rFonts w:ascii="Lato" w:eastAsia="Times New Roman" w:hAnsi="Lato" w:cs="Times New Roman"/>
          <w:color w:val="auto"/>
          <w:szCs w:val="24"/>
        </w:rPr>
        <w:t xml:space="preserve"> de</w:t>
      </w:r>
      <w:r w:rsidR="00DC1CE1" w:rsidRPr="00A8100D">
        <w:rPr>
          <w:rFonts w:ascii="Lato" w:eastAsia="Times New Roman" w:hAnsi="Lato" w:cs="Times New Roman"/>
          <w:color w:val="auto"/>
          <w:szCs w:val="24"/>
        </w:rPr>
        <w:t xml:space="preserve"> ondersteuningsplanraad</w:t>
      </w:r>
      <w:r w:rsidR="00E33DAF" w:rsidRPr="00A8100D">
        <w:rPr>
          <w:rFonts w:ascii="Lato" w:eastAsia="Times New Roman" w:hAnsi="Lato" w:cs="Times New Roman"/>
          <w:color w:val="auto"/>
          <w:szCs w:val="24"/>
        </w:rPr>
        <w:t xml:space="preserve"> </w:t>
      </w:r>
      <w:r w:rsidR="00533741">
        <w:rPr>
          <w:rFonts w:ascii="Lato" w:eastAsia="Times New Roman" w:hAnsi="Lato" w:cs="Times New Roman"/>
          <w:color w:val="auto"/>
          <w:szCs w:val="24"/>
        </w:rPr>
        <w:t xml:space="preserve">(OPR) </w:t>
      </w:r>
      <w:r w:rsidR="00E33DAF" w:rsidRPr="00A8100D">
        <w:rPr>
          <w:rFonts w:ascii="Lato" w:eastAsia="Times New Roman" w:hAnsi="Lato" w:cs="Times New Roman"/>
          <w:color w:val="auto"/>
          <w:szCs w:val="24"/>
        </w:rPr>
        <w:t xml:space="preserve">en voor </w:t>
      </w:r>
      <w:r w:rsidR="000B1C3A" w:rsidRPr="00A8100D">
        <w:rPr>
          <w:rFonts w:ascii="Lato" w:eastAsia="Times New Roman" w:hAnsi="Lato" w:cs="Times New Roman"/>
          <w:color w:val="auto"/>
          <w:szCs w:val="24"/>
        </w:rPr>
        <w:t xml:space="preserve">medewerkers van </w:t>
      </w:r>
      <w:r w:rsidR="00E33DAF" w:rsidRPr="00A8100D">
        <w:rPr>
          <w:rFonts w:ascii="Lato" w:eastAsia="Times New Roman" w:hAnsi="Lato" w:cs="Times New Roman"/>
          <w:color w:val="auto"/>
          <w:szCs w:val="24"/>
        </w:rPr>
        <w:t xml:space="preserve">het stafbureau in de </w:t>
      </w:r>
      <w:r w:rsidR="00533741">
        <w:rPr>
          <w:rFonts w:ascii="Lato" w:eastAsia="Times New Roman" w:hAnsi="Lato" w:cs="Times New Roman"/>
          <w:color w:val="auto"/>
          <w:szCs w:val="24"/>
        </w:rPr>
        <w:t>medezeggenschapsraad personeel (</w:t>
      </w:r>
      <w:r w:rsidR="00E33DAF" w:rsidRPr="00A8100D">
        <w:rPr>
          <w:rFonts w:ascii="Lato" w:eastAsia="Times New Roman" w:hAnsi="Lato" w:cs="Times New Roman"/>
          <w:color w:val="auto"/>
          <w:szCs w:val="24"/>
        </w:rPr>
        <w:t>MR-p</w:t>
      </w:r>
      <w:r w:rsidR="00533741">
        <w:rPr>
          <w:rFonts w:ascii="Lato" w:eastAsia="Times New Roman" w:hAnsi="Lato" w:cs="Times New Roman"/>
          <w:color w:val="auto"/>
          <w:szCs w:val="24"/>
        </w:rPr>
        <w:t>).</w:t>
      </w:r>
    </w:p>
    <w:p w14:paraId="4F119A7F" w14:textId="77777777" w:rsidR="007A0231" w:rsidRDefault="007A0231" w:rsidP="007A0231">
      <w:pPr>
        <w:pStyle w:val="Lijstalinea"/>
        <w:rPr>
          <w:rFonts w:ascii="Lato" w:eastAsia="Times New Roman" w:hAnsi="Lato" w:cs="Times New Roman"/>
          <w:color w:val="auto"/>
          <w:szCs w:val="24"/>
        </w:rPr>
      </w:pPr>
    </w:p>
    <w:p w14:paraId="335194EC" w14:textId="77777777" w:rsidR="006B7F3D" w:rsidRPr="007A0231" w:rsidRDefault="006B7F3D" w:rsidP="007A0231">
      <w:pPr>
        <w:pStyle w:val="Lijstalinea"/>
        <w:rPr>
          <w:rFonts w:ascii="Lato" w:eastAsia="Times New Roman" w:hAnsi="Lato" w:cs="Times New Roman"/>
          <w:color w:val="auto"/>
          <w:szCs w:val="24"/>
        </w:rPr>
      </w:pPr>
    </w:p>
    <w:p w14:paraId="7F7E7AF9" w14:textId="77777777" w:rsidR="00227DF9" w:rsidRDefault="00227DF9" w:rsidP="00227DF9">
      <w:pPr>
        <w:spacing w:after="160" w:line="259" w:lineRule="auto"/>
        <w:ind w:left="0" w:firstLine="0"/>
        <w:rPr>
          <w:sz w:val="20"/>
          <w:szCs w:val="20"/>
        </w:rPr>
      </w:pPr>
    </w:p>
    <w:p w14:paraId="5A2CE98E" w14:textId="77777777" w:rsidR="00C1794E" w:rsidRDefault="00C1794E" w:rsidP="00227DF9">
      <w:pPr>
        <w:spacing w:after="160" w:line="259" w:lineRule="auto"/>
        <w:ind w:left="0" w:firstLine="0"/>
        <w:rPr>
          <w:sz w:val="20"/>
          <w:szCs w:val="20"/>
        </w:rPr>
      </w:pPr>
    </w:p>
    <w:p w14:paraId="73A48B09" w14:textId="77777777" w:rsidR="00227DF9" w:rsidRDefault="00227DF9" w:rsidP="00227DF9">
      <w:pPr>
        <w:spacing w:after="160" w:line="259" w:lineRule="auto"/>
        <w:ind w:left="0" w:firstLine="0"/>
        <w:rPr>
          <w:sz w:val="20"/>
          <w:szCs w:val="20"/>
        </w:rPr>
      </w:pPr>
    </w:p>
    <w:p w14:paraId="0CA90824" w14:textId="77777777" w:rsidR="00227DF9" w:rsidRDefault="00227DF9" w:rsidP="00227DF9">
      <w:pPr>
        <w:spacing w:after="160" w:line="259" w:lineRule="auto"/>
        <w:ind w:left="0" w:firstLine="0"/>
        <w:rPr>
          <w:sz w:val="20"/>
          <w:szCs w:val="20"/>
        </w:rPr>
      </w:pPr>
    </w:p>
    <w:p w14:paraId="54657370" w14:textId="77777777" w:rsidR="00227DF9" w:rsidRDefault="00227DF9" w:rsidP="00227DF9">
      <w:pPr>
        <w:spacing w:after="160" w:line="259" w:lineRule="auto"/>
        <w:ind w:left="0" w:firstLine="0"/>
        <w:rPr>
          <w:sz w:val="20"/>
          <w:szCs w:val="20"/>
        </w:rPr>
      </w:pPr>
    </w:p>
    <w:p w14:paraId="16CCDE79" w14:textId="4BAA03ED" w:rsidR="00C521A2" w:rsidRPr="00227DF9" w:rsidRDefault="0020366C" w:rsidP="00227DF9">
      <w:pPr>
        <w:spacing w:after="160" w:line="259" w:lineRule="auto"/>
        <w:ind w:left="0" w:firstLine="0"/>
        <w:rPr>
          <w:sz w:val="20"/>
          <w:szCs w:val="20"/>
        </w:rPr>
      </w:pPr>
      <w:r>
        <w:rPr>
          <w:color w:val="0070C0"/>
          <w:sz w:val="26"/>
        </w:rPr>
        <w:lastRenderedPageBreak/>
        <w:t>I</w:t>
      </w:r>
      <w:r w:rsidR="00C521A2">
        <w:rPr>
          <w:color w:val="0070C0"/>
          <w:sz w:val="26"/>
        </w:rPr>
        <w:t>ntern toezicht</w:t>
      </w:r>
    </w:p>
    <w:p w14:paraId="1B5D92A6" w14:textId="66DC7052" w:rsidR="00E33DAF" w:rsidRDefault="0020366C" w:rsidP="0020366C">
      <w:pPr>
        <w:ind w:left="0"/>
        <w:rPr>
          <w:sz w:val="20"/>
          <w:szCs w:val="20"/>
        </w:rPr>
      </w:pPr>
      <w:r>
        <w:rPr>
          <w:sz w:val="20"/>
          <w:szCs w:val="20"/>
        </w:rPr>
        <w:t>De R</w:t>
      </w:r>
      <w:r w:rsidRPr="006B7F3D">
        <w:rPr>
          <w:sz w:val="20"/>
          <w:szCs w:val="20"/>
        </w:rPr>
        <w:t xml:space="preserve">aad van </w:t>
      </w:r>
      <w:r>
        <w:rPr>
          <w:sz w:val="20"/>
          <w:szCs w:val="20"/>
        </w:rPr>
        <w:t>T</w:t>
      </w:r>
      <w:r w:rsidRPr="006B7F3D">
        <w:rPr>
          <w:sz w:val="20"/>
          <w:szCs w:val="20"/>
        </w:rPr>
        <w:t xml:space="preserve">oezicht </w:t>
      </w:r>
      <w:r>
        <w:rPr>
          <w:sz w:val="20"/>
          <w:szCs w:val="20"/>
        </w:rPr>
        <w:t xml:space="preserve">werkt conform de principes uit de Code Goed Toezicht (VTOI-NVTK) en </w:t>
      </w:r>
      <w:r w:rsidR="00E33DAF">
        <w:rPr>
          <w:sz w:val="20"/>
          <w:szCs w:val="20"/>
        </w:rPr>
        <w:t xml:space="preserve">haar </w:t>
      </w:r>
      <w:r>
        <w:rPr>
          <w:sz w:val="20"/>
          <w:szCs w:val="20"/>
        </w:rPr>
        <w:t xml:space="preserve">eigen opgestelde </w:t>
      </w:r>
      <w:r w:rsidR="00E33DAF">
        <w:rPr>
          <w:sz w:val="20"/>
          <w:szCs w:val="20"/>
        </w:rPr>
        <w:t xml:space="preserve">Visie op </w:t>
      </w:r>
      <w:r>
        <w:rPr>
          <w:sz w:val="20"/>
          <w:szCs w:val="20"/>
        </w:rPr>
        <w:t xml:space="preserve">Toezicht. Voorts handelen de voorzitter en leden volgens het Reglement Bestuur &amp; Toezicht </w:t>
      </w:r>
    </w:p>
    <w:p w14:paraId="2BC1736A" w14:textId="44569CA8" w:rsidR="0020366C" w:rsidRDefault="00E33DAF" w:rsidP="0020366C">
      <w:pPr>
        <w:ind w:left="0"/>
        <w:rPr>
          <w:sz w:val="20"/>
          <w:szCs w:val="20"/>
        </w:rPr>
      </w:pPr>
      <w:r>
        <w:rPr>
          <w:sz w:val="20"/>
          <w:szCs w:val="20"/>
        </w:rPr>
        <w:t>RiB</w:t>
      </w:r>
      <w:r w:rsidR="00736C4C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20366C">
        <w:rPr>
          <w:sz w:val="20"/>
          <w:szCs w:val="20"/>
        </w:rPr>
        <w:t xml:space="preserve">en oordelen zij </w:t>
      </w:r>
      <w:r>
        <w:rPr>
          <w:sz w:val="20"/>
          <w:szCs w:val="20"/>
        </w:rPr>
        <w:t>vanuit het</w:t>
      </w:r>
      <w:r w:rsidR="00533741">
        <w:rPr>
          <w:sz w:val="20"/>
          <w:szCs w:val="20"/>
        </w:rPr>
        <w:t xml:space="preserve"> door hen</w:t>
      </w:r>
      <w:r>
        <w:rPr>
          <w:sz w:val="20"/>
          <w:szCs w:val="20"/>
        </w:rPr>
        <w:t xml:space="preserve"> opgesteld</w:t>
      </w:r>
      <w:r w:rsidR="00533741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20366C">
        <w:rPr>
          <w:sz w:val="20"/>
          <w:szCs w:val="20"/>
        </w:rPr>
        <w:t>Toetsings</w:t>
      </w:r>
      <w:r w:rsidR="0020366C" w:rsidRPr="006B7F3D">
        <w:rPr>
          <w:sz w:val="20"/>
          <w:szCs w:val="20"/>
        </w:rPr>
        <w:t>kader</w:t>
      </w:r>
      <w:r w:rsidR="0020366C">
        <w:rPr>
          <w:sz w:val="20"/>
          <w:szCs w:val="20"/>
        </w:rPr>
        <w:t>.</w:t>
      </w:r>
    </w:p>
    <w:p w14:paraId="579FE282" w14:textId="77777777" w:rsidR="0020366C" w:rsidRDefault="0020366C" w:rsidP="00E64BAD">
      <w:pPr>
        <w:spacing w:after="45" w:line="259" w:lineRule="auto"/>
        <w:ind w:left="0" w:firstLine="0"/>
        <w:rPr>
          <w:sz w:val="20"/>
          <w:szCs w:val="20"/>
        </w:rPr>
      </w:pPr>
    </w:p>
    <w:p w14:paraId="5C4F324D" w14:textId="18DB00A4" w:rsidR="00FB67F2" w:rsidRDefault="00FB67F2" w:rsidP="00E64BAD">
      <w:pPr>
        <w:spacing w:after="45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De Raad van Toezicht vervult </w:t>
      </w:r>
      <w:r w:rsidR="00E64BAD" w:rsidRPr="009F1B98">
        <w:rPr>
          <w:sz w:val="20"/>
          <w:szCs w:val="20"/>
        </w:rPr>
        <w:t xml:space="preserve">een </w:t>
      </w:r>
      <w:r w:rsidR="00754297">
        <w:rPr>
          <w:sz w:val="20"/>
          <w:szCs w:val="20"/>
        </w:rPr>
        <w:t xml:space="preserve">aantal </w:t>
      </w:r>
      <w:r>
        <w:rPr>
          <w:sz w:val="20"/>
          <w:szCs w:val="20"/>
        </w:rPr>
        <w:t>taken (</w:t>
      </w:r>
      <w:r w:rsidR="00E64BAD" w:rsidRPr="009F1B98">
        <w:rPr>
          <w:sz w:val="20"/>
          <w:szCs w:val="20"/>
        </w:rPr>
        <w:t>rollen</w:t>
      </w:r>
      <w:r>
        <w:rPr>
          <w:sz w:val="20"/>
          <w:szCs w:val="20"/>
        </w:rPr>
        <w:t>)</w:t>
      </w:r>
      <w:r w:rsidR="00E64BAD" w:rsidRPr="009F1B98">
        <w:rPr>
          <w:sz w:val="20"/>
          <w:szCs w:val="20"/>
        </w:rPr>
        <w:t>.</w:t>
      </w:r>
    </w:p>
    <w:p w14:paraId="498FA5D6" w14:textId="77777777" w:rsidR="00CE5D32" w:rsidRDefault="00CE5D32" w:rsidP="00CE5D32">
      <w:pPr>
        <w:numPr>
          <w:ilvl w:val="0"/>
          <w:numId w:val="1"/>
        </w:numPr>
        <w:spacing w:after="45" w:line="259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Werkgever van de directeur-bestuurder en toezien op de </w:t>
      </w:r>
      <w:r w:rsidRPr="00FB67F2">
        <w:rPr>
          <w:sz w:val="20"/>
          <w:szCs w:val="20"/>
        </w:rPr>
        <w:t>kwaliteit van de besturing</w:t>
      </w:r>
      <w:r>
        <w:rPr>
          <w:sz w:val="20"/>
          <w:szCs w:val="20"/>
        </w:rPr>
        <w:t>.</w:t>
      </w:r>
    </w:p>
    <w:p w14:paraId="0284FACC" w14:textId="69BB6666" w:rsidR="00FB67F2" w:rsidRDefault="00FB67F2" w:rsidP="00FB67F2">
      <w:pPr>
        <w:numPr>
          <w:ilvl w:val="0"/>
          <w:numId w:val="1"/>
        </w:numPr>
        <w:spacing w:after="45" w:line="259" w:lineRule="auto"/>
        <w:ind w:firstLine="0"/>
        <w:rPr>
          <w:sz w:val="20"/>
          <w:szCs w:val="20"/>
        </w:rPr>
      </w:pPr>
      <w:r w:rsidRPr="00FB67F2">
        <w:rPr>
          <w:sz w:val="20"/>
          <w:szCs w:val="20"/>
        </w:rPr>
        <w:t xml:space="preserve">Controleren op het naleven van wettelijke vereisten en toezien op de </w:t>
      </w:r>
      <w:r w:rsidR="00EF4ED1">
        <w:rPr>
          <w:sz w:val="20"/>
          <w:szCs w:val="20"/>
        </w:rPr>
        <w:t xml:space="preserve">algemene </w:t>
      </w:r>
      <w:r w:rsidRPr="00FB67F2">
        <w:rPr>
          <w:sz w:val="20"/>
          <w:szCs w:val="20"/>
        </w:rPr>
        <w:t>gang van zaken</w:t>
      </w:r>
      <w:r>
        <w:rPr>
          <w:sz w:val="20"/>
          <w:szCs w:val="20"/>
        </w:rPr>
        <w:t>.</w:t>
      </w:r>
    </w:p>
    <w:p w14:paraId="3BBCEA9A" w14:textId="23DF4FA2" w:rsidR="00CE5D32" w:rsidRPr="00EF4ED1" w:rsidRDefault="00CE5D32" w:rsidP="00CE5D32">
      <w:pPr>
        <w:numPr>
          <w:ilvl w:val="0"/>
          <w:numId w:val="1"/>
        </w:numPr>
        <w:spacing w:after="45" w:line="259" w:lineRule="auto"/>
        <w:ind w:left="-142" w:firstLine="424"/>
        <w:rPr>
          <w:sz w:val="20"/>
          <w:szCs w:val="20"/>
        </w:rPr>
      </w:pPr>
      <w:r>
        <w:rPr>
          <w:sz w:val="20"/>
          <w:szCs w:val="20"/>
        </w:rPr>
        <w:t xml:space="preserve">Controleren op </w:t>
      </w:r>
      <w:r w:rsidRPr="00EF4ED1">
        <w:rPr>
          <w:sz w:val="20"/>
          <w:szCs w:val="20"/>
        </w:rPr>
        <w:t>doelrealisatie en de doel- en rechtmatige besteding van middelen.</w:t>
      </w:r>
    </w:p>
    <w:p w14:paraId="7492585B" w14:textId="34B49AAB" w:rsidR="00EF4ED1" w:rsidRPr="00EF4ED1" w:rsidRDefault="003120C5" w:rsidP="00EF4ED1">
      <w:pPr>
        <w:numPr>
          <w:ilvl w:val="0"/>
          <w:numId w:val="1"/>
        </w:numPr>
        <w:spacing w:after="45" w:line="259" w:lineRule="auto"/>
        <w:ind w:left="-142" w:firstLine="424"/>
        <w:rPr>
          <w:sz w:val="20"/>
          <w:szCs w:val="20"/>
        </w:rPr>
      </w:pPr>
      <w:r>
        <w:rPr>
          <w:sz w:val="20"/>
          <w:szCs w:val="20"/>
        </w:rPr>
        <w:t xml:space="preserve">Goedkeuren </w:t>
      </w:r>
      <w:r w:rsidR="00CE5D32">
        <w:rPr>
          <w:sz w:val="20"/>
          <w:szCs w:val="20"/>
        </w:rPr>
        <w:t xml:space="preserve">nieuw </w:t>
      </w:r>
      <w:r w:rsidR="00FB67F2" w:rsidRPr="00EF4ED1">
        <w:rPr>
          <w:sz w:val="20"/>
          <w:szCs w:val="20"/>
        </w:rPr>
        <w:t>strategisch</w:t>
      </w:r>
      <w:r w:rsidR="00CE5D32">
        <w:rPr>
          <w:sz w:val="20"/>
          <w:szCs w:val="20"/>
        </w:rPr>
        <w:t>-</w:t>
      </w:r>
      <w:r w:rsidR="00FB67F2" w:rsidRPr="00EF4ED1">
        <w:rPr>
          <w:sz w:val="20"/>
          <w:szCs w:val="20"/>
        </w:rPr>
        <w:t xml:space="preserve"> </w:t>
      </w:r>
      <w:r w:rsidR="00CE5D32">
        <w:rPr>
          <w:sz w:val="20"/>
          <w:szCs w:val="20"/>
        </w:rPr>
        <w:t xml:space="preserve">en financieel </w:t>
      </w:r>
      <w:r w:rsidR="00FB67F2" w:rsidRPr="00EF4ED1">
        <w:rPr>
          <w:sz w:val="20"/>
          <w:szCs w:val="20"/>
        </w:rPr>
        <w:t>beleid</w:t>
      </w:r>
      <w:r w:rsidR="00CE5D32">
        <w:rPr>
          <w:sz w:val="20"/>
          <w:szCs w:val="20"/>
        </w:rPr>
        <w:t>.</w:t>
      </w:r>
    </w:p>
    <w:p w14:paraId="054774B6" w14:textId="65326C83" w:rsidR="00FB67F2" w:rsidRDefault="00FB67F2" w:rsidP="00FB67F2">
      <w:pPr>
        <w:numPr>
          <w:ilvl w:val="0"/>
          <w:numId w:val="1"/>
        </w:numPr>
        <w:spacing w:after="45" w:line="259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Raadgever en sparringpartner v</w:t>
      </w:r>
      <w:r w:rsidR="00EF4ED1">
        <w:rPr>
          <w:sz w:val="20"/>
          <w:szCs w:val="20"/>
        </w:rPr>
        <w:t>oor</w:t>
      </w:r>
      <w:r>
        <w:rPr>
          <w:sz w:val="20"/>
          <w:szCs w:val="20"/>
        </w:rPr>
        <w:t xml:space="preserve"> de directeur-bestuurder. </w:t>
      </w:r>
    </w:p>
    <w:p w14:paraId="537C948B" w14:textId="0DA17D8E" w:rsidR="00EF4ED1" w:rsidRDefault="00EF4ED1" w:rsidP="00FB67F2">
      <w:pPr>
        <w:numPr>
          <w:ilvl w:val="0"/>
          <w:numId w:val="1"/>
        </w:numPr>
        <w:spacing w:after="45" w:line="259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Verbinder tussen interne en externe stakeholders</w:t>
      </w:r>
      <w:r w:rsidR="00F606EC">
        <w:rPr>
          <w:sz w:val="20"/>
          <w:szCs w:val="20"/>
        </w:rPr>
        <w:t xml:space="preserve"> en evenwichtig wegen van diverse belangen</w:t>
      </w:r>
      <w:r w:rsidR="003120C5">
        <w:rPr>
          <w:sz w:val="20"/>
          <w:szCs w:val="20"/>
        </w:rPr>
        <w:t>.</w:t>
      </w:r>
    </w:p>
    <w:p w14:paraId="6E63E951" w14:textId="77777777" w:rsidR="00682E20" w:rsidRPr="007E16FD" w:rsidRDefault="00682E20" w:rsidP="007E16FD">
      <w:pPr>
        <w:spacing w:after="45" w:line="259" w:lineRule="auto"/>
        <w:ind w:left="0" w:firstLine="0"/>
        <w:rPr>
          <w:sz w:val="20"/>
          <w:szCs w:val="20"/>
        </w:rPr>
      </w:pPr>
    </w:p>
    <w:p w14:paraId="1FACC612" w14:textId="7326BDF1" w:rsidR="003120C5" w:rsidRDefault="007E16FD" w:rsidP="0020366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r w:rsidR="006B7F3D">
        <w:rPr>
          <w:sz w:val="20"/>
          <w:szCs w:val="20"/>
        </w:rPr>
        <w:t xml:space="preserve">toezichthouders </w:t>
      </w:r>
      <w:r w:rsidR="006B7F3D">
        <w:rPr>
          <w:rFonts w:ascii="Lato" w:eastAsia="Times New Roman" w:hAnsi="Lato" w:cs="Times New Roman"/>
          <w:color w:val="auto"/>
          <w:szCs w:val="24"/>
        </w:rPr>
        <w:t xml:space="preserve">komen niet voort uit en hebben geen deelbelang bij scholen, schoolbesturen en het stafbureau van het samenwerkingsverband. </w:t>
      </w:r>
      <w:r w:rsidR="006B7F3D" w:rsidRPr="007A0231">
        <w:rPr>
          <w:rFonts w:ascii="Lato" w:eastAsia="Times New Roman" w:hAnsi="Lato" w:cs="Times New Roman"/>
          <w:color w:val="auto"/>
          <w:szCs w:val="24"/>
        </w:rPr>
        <w:t xml:space="preserve"> </w:t>
      </w:r>
      <w:r w:rsidR="00BF3AD7">
        <w:rPr>
          <w:rFonts w:ascii="Lato" w:eastAsia="Times New Roman" w:hAnsi="Lato" w:cs="Times New Roman"/>
          <w:color w:val="auto"/>
          <w:szCs w:val="24"/>
        </w:rPr>
        <w:t xml:space="preserve">Zo kunnen zij </w:t>
      </w:r>
      <w:r w:rsidR="006B7F3D" w:rsidRPr="006B7F3D">
        <w:rPr>
          <w:sz w:val="20"/>
          <w:szCs w:val="20"/>
        </w:rPr>
        <w:t xml:space="preserve">deugdelijk en onafhankelijk toezicht uitoefenen. </w:t>
      </w:r>
      <w:r w:rsidR="0020366C">
        <w:rPr>
          <w:color w:val="auto"/>
          <w:sz w:val="20"/>
          <w:szCs w:val="20"/>
        </w:rPr>
        <w:t>D</w:t>
      </w:r>
      <w:r w:rsidR="0020366C" w:rsidRPr="0020366C">
        <w:rPr>
          <w:color w:val="auto"/>
          <w:sz w:val="20"/>
          <w:szCs w:val="20"/>
        </w:rPr>
        <w:t xml:space="preserve">e </w:t>
      </w:r>
      <w:r w:rsidR="003A5D84" w:rsidRPr="0020366C">
        <w:rPr>
          <w:color w:val="auto"/>
          <w:sz w:val="20"/>
          <w:szCs w:val="20"/>
        </w:rPr>
        <w:t xml:space="preserve">Raad van Toezicht </w:t>
      </w:r>
      <w:r w:rsidR="0020366C">
        <w:rPr>
          <w:color w:val="auto"/>
          <w:sz w:val="20"/>
          <w:szCs w:val="20"/>
        </w:rPr>
        <w:t xml:space="preserve">is </w:t>
      </w:r>
      <w:r w:rsidR="003120C5">
        <w:rPr>
          <w:color w:val="auto"/>
          <w:sz w:val="20"/>
          <w:szCs w:val="20"/>
        </w:rPr>
        <w:t>optima</w:t>
      </w:r>
      <w:r w:rsidR="00E33DAF">
        <w:rPr>
          <w:color w:val="auto"/>
          <w:sz w:val="20"/>
          <w:szCs w:val="20"/>
        </w:rPr>
        <w:t>a</w:t>
      </w:r>
      <w:r w:rsidR="003120C5">
        <w:rPr>
          <w:color w:val="auto"/>
          <w:sz w:val="20"/>
          <w:szCs w:val="20"/>
        </w:rPr>
        <w:t>l</w:t>
      </w:r>
      <w:r w:rsidR="00E33DAF">
        <w:rPr>
          <w:color w:val="auto"/>
          <w:sz w:val="20"/>
          <w:szCs w:val="20"/>
        </w:rPr>
        <w:t xml:space="preserve"> </w:t>
      </w:r>
      <w:r w:rsidR="0020366C" w:rsidRPr="0020366C">
        <w:rPr>
          <w:color w:val="auto"/>
          <w:sz w:val="20"/>
          <w:szCs w:val="20"/>
        </w:rPr>
        <w:t xml:space="preserve">zo </w:t>
      </w:r>
      <w:r w:rsidR="003A5D84" w:rsidRPr="0020366C">
        <w:rPr>
          <w:color w:val="auto"/>
          <w:sz w:val="20"/>
          <w:szCs w:val="20"/>
        </w:rPr>
        <w:t>samengesteld</w:t>
      </w:r>
      <w:r w:rsidR="0020366C">
        <w:rPr>
          <w:color w:val="auto"/>
          <w:sz w:val="20"/>
          <w:szCs w:val="20"/>
        </w:rPr>
        <w:t xml:space="preserve"> dat diverse</w:t>
      </w:r>
      <w:r w:rsidR="003A5D84" w:rsidRPr="0020366C">
        <w:rPr>
          <w:color w:val="auto"/>
          <w:sz w:val="20"/>
          <w:szCs w:val="20"/>
        </w:rPr>
        <w:t xml:space="preserve"> </w:t>
      </w:r>
      <w:r w:rsidR="003A5D84" w:rsidRPr="003A5D84">
        <w:rPr>
          <w:sz w:val="20"/>
          <w:szCs w:val="20"/>
        </w:rPr>
        <w:t xml:space="preserve">maatschappelijke achtergronden, deskundigheden en disciplines </w:t>
      </w:r>
      <w:r w:rsidR="003120C5">
        <w:rPr>
          <w:sz w:val="20"/>
          <w:szCs w:val="20"/>
        </w:rPr>
        <w:t xml:space="preserve">geborgd </w:t>
      </w:r>
      <w:r w:rsidR="0020366C">
        <w:rPr>
          <w:sz w:val="20"/>
          <w:szCs w:val="20"/>
        </w:rPr>
        <w:t>zijn.</w:t>
      </w:r>
      <w:r w:rsidR="003120C5">
        <w:rPr>
          <w:sz w:val="20"/>
          <w:szCs w:val="20"/>
        </w:rPr>
        <w:t xml:space="preserve"> </w:t>
      </w:r>
      <w:r w:rsidR="003120C5" w:rsidRPr="003120C5">
        <w:rPr>
          <w:sz w:val="20"/>
          <w:szCs w:val="20"/>
        </w:rPr>
        <w:t xml:space="preserve">De Raad van Toezicht </w:t>
      </w:r>
      <w:r w:rsidR="003120C5">
        <w:rPr>
          <w:sz w:val="20"/>
          <w:szCs w:val="20"/>
        </w:rPr>
        <w:t xml:space="preserve">legt </w:t>
      </w:r>
      <w:r w:rsidR="003120C5" w:rsidRPr="003120C5">
        <w:rPr>
          <w:sz w:val="20"/>
          <w:szCs w:val="20"/>
        </w:rPr>
        <w:t xml:space="preserve">jaarlijks verantwoording </w:t>
      </w:r>
      <w:r w:rsidR="003120C5">
        <w:rPr>
          <w:sz w:val="20"/>
          <w:szCs w:val="20"/>
        </w:rPr>
        <w:t xml:space="preserve">af </w:t>
      </w:r>
      <w:r w:rsidR="003120C5" w:rsidRPr="003120C5">
        <w:rPr>
          <w:sz w:val="20"/>
          <w:szCs w:val="20"/>
        </w:rPr>
        <w:t>over de uitvoering van de taken en bevoegdheden in het jaarverslag</w:t>
      </w:r>
      <w:r w:rsidR="003120C5">
        <w:rPr>
          <w:sz w:val="20"/>
          <w:szCs w:val="20"/>
        </w:rPr>
        <w:t xml:space="preserve"> van het samenwerkingsverband</w:t>
      </w:r>
      <w:r w:rsidR="003120C5" w:rsidRPr="003120C5">
        <w:rPr>
          <w:sz w:val="20"/>
          <w:szCs w:val="20"/>
        </w:rPr>
        <w:t>.</w:t>
      </w:r>
    </w:p>
    <w:p w14:paraId="72A597E1" w14:textId="77777777" w:rsidR="003A5D84" w:rsidRDefault="003A5D84" w:rsidP="007E16FD">
      <w:pPr>
        <w:spacing w:after="45" w:line="259" w:lineRule="auto"/>
        <w:ind w:left="0" w:firstLine="0"/>
        <w:rPr>
          <w:sz w:val="20"/>
          <w:szCs w:val="20"/>
        </w:rPr>
      </w:pPr>
    </w:p>
    <w:p w14:paraId="3D414F40" w14:textId="51652602" w:rsidR="003120C5" w:rsidRDefault="003120C5" w:rsidP="003120C5">
      <w:pPr>
        <w:spacing w:after="0" w:line="480" w:lineRule="auto"/>
        <w:ind w:left="0" w:firstLine="0"/>
        <w:rPr>
          <w:color w:val="0070C0"/>
          <w:sz w:val="26"/>
        </w:rPr>
      </w:pPr>
      <w:r>
        <w:rPr>
          <w:color w:val="0070C0"/>
          <w:sz w:val="26"/>
        </w:rPr>
        <w:t>Algemene vereisten toezichthouders</w:t>
      </w:r>
    </w:p>
    <w:p w14:paraId="1B68EFAC" w14:textId="01331BA4" w:rsidR="007E16FD" w:rsidRPr="007E16FD" w:rsidRDefault="007E16FD" w:rsidP="007E16FD">
      <w:pPr>
        <w:numPr>
          <w:ilvl w:val="0"/>
          <w:numId w:val="1"/>
        </w:numPr>
        <w:spacing w:after="45" w:line="259" w:lineRule="auto"/>
        <w:rPr>
          <w:sz w:val="20"/>
          <w:szCs w:val="20"/>
        </w:rPr>
      </w:pPr>
      <w:proofErr w:type="gramStart"/>
      <w:r w:rsidRPr="007E16FD">
        <w:rPr>
          <w:sz w:val="20"/>
          <w:szCs w:val="20"/>
        </w:rPr>
        <w:t>academisch</w:t>
      </w:r>
      <w:proofErr w:type="gramEnd"/>
      <w:r w:rsidRPr="007E16FD">
        <w:rPr>
          <w:sz w:val="20"/>
          <w:szCs w:val="20"/>
        </w:rPr>
        <w:t xml:space="preserve"> </w:t>
      </w:r>
      <w:r w:rsidR="009F6D7B">
        <w:rPr>
          <w:sz w:val="20"/>
          <w:szCs w:val="20"/>
        </w:rPr>
        <w:t xml:space="preserve">en strategisch </w:t>
      </w:r>
      <w:r w:rsidRPr="007E16FD">
        <w:rPr>
          <w:sz w:val="20"/>
          <w:szCs w:val="20"/>
        </w:rPr>
        <w:t>werk- en denkniveau</w:t>
      </w:r>
      <w:r w:rsidR="00C10916">
        <w:rPr>
          <w:sz w:val="20"/>
          <w:szCs w:val="20"/>
        </w:rPr>
        <w:t>;</w:t>
      </w:r>
    </w:p>
    <w:p w14:paraId="11E756DA" w14:textId="32A191F0" w:rsidR="00CE5D32" w:rsidRDefault="00CE5D32" w:rsidP="00CB7604">
      <w:pPr>
        <w:numPr>
          <w:ilvl w:val="0"/>
          <w:numId w:val="1"/>
        </w:numPr>
        <w:spacing w:after="45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ruime</w:t>
      </w:r>
      <w:proofErr w:type="gramEnd"/>
      <w:r>
        <w:rPr>
          <w:sz w:val="20"/>
          <w:szCs w:val="20"/>
        </w:rPr>
        <w:t xml:space="preserve"> b</w:t>
      </w:r>
      <w:r w:rsidRPr="00CE5D32">
        <w:rPr>
          <w:sz w:val="20"/>
          <w:szCs w:val="20"/>
        </w:rPr>
        <w:t>estuurlijke- of leidinggevende ervaring</w:t>
      </w:r>
      <w:r>
        <w:rPr>
          <w:sz w:val="20"/>
          <w:szCs w:val="20"/>
        </w:rPr>
        <w:t>;</w:t>
      </w:r>
      <w:r w:rsidRPr="00CE5D32">
        <w:rPr>
          <w:sz w:val="20"/>
          <w:szCs w:val="20"/>
        </w:rPr>
        <w:t xml:space="preserve"> </w:t>
      </w:r>
    </w:p>
    <w:p w14:paraId="20B84457" w14:textId="0AD3C295" w:rsidR="00CB7604" w:rsidRDefault="00CB7604" w:rsidP="00CB7604">
      <w:pPr>
        <w:numPr>
          <w:ilvl w:val="0"/>
          <w:numId w:val="1"/>
        </w:numPr>
        <w:spacing w:after="45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affiniteit</w:t>
      </w:r>
      <w:proofErr w:type="gramEnd"/>
      <w:r>
        <w:rPr>
          <w:sz w:val="20"/>
          <w:szCs w:val="20"/>
        </w:rPr>
        <w:t xml:space="preserve"> met </w:t>
      </w:r>
      <w:r w:rsidRPr="007E16FD">
        <w:rPr>
          <w:sz w:val="20"/>
          <w:szCs w:val="20"/>
        </w:rPr>
        <w:t>passend</w:t>
      </w:r>
      <w:r>
        <w:rPr>
          <w:sz w:val="20"/>
          <w:szCs w:val="20"/>
        </w:rPr>
        <w:t xml:space="preserve">, inclusiever </w:t>
      </w:r>
      <w:r w:rsidRPr="007E16FD">
        <w:rPr>
          <w:sz w:val="20"/>
          <w:szCs w:val="20"/>
        </w:rPr>
        <w:t>onderwijs</w:t>
      </w:r>
      <w:r w:rsidR="00CE5D32">
        <w:rPr>
          <w:sz w:val="20"/>
          <w:szCs w:val="20"/>
        </w:rPr>
        <w:t>, jeugdhulp</w:t>
      </w:r>
      <w:r>
        <w:rPr>
          <w:sz w:val="20"/>
          <w:szCs w:val="20"/>
        </w:rPr>
        <w:t xml:space="preserve"> en volgen van de ontwikkelingen</w:t>
      </w:r>
      <w:r w:rsidRPr="007E16FD">
        <w:rPr>
          <w:sz w:val="20"/>
          <w:szCs w:val="20"/>
        </w:rPr>
        <w:t xml:space="preserve">; </w:t>
      </w:r>
    </w:p>
    <w:p w14:paraId="7D378831" w14:textId="6DD0BD3C" w:rsidR="007E16FD" w:rsidRPr="007E16FD" w:rsidRDefault="007E16FD" w:rsidP="007E16FD">
      <w:pPr>
        <w:numPr>
          <w:ilvl w:val="0"/>
          <w:numId w:val="1"/>
        </w:numPr>
        <w:spacing w:after="45" w:line="259" w:lineRule="auto"/>
        <w:rPr>
          <w:sz w:val="20"/>
          <w:szCs w:val="20"/>
        </w:rPr>
      </w:pPr>
      <w:proofErr w:type="gramStart"/>
      <w:r w:rsidRPr="007E16FD">
        <w:rPr>
          <w:sz w:val="20"/>
          <w:szCs w:val="20"/>
        </w:rPr>
        <w:t>voldoende</w:t>
      </w:r>
      <w:proofErr w:type="gramEnd"/>
      <w:r w:rsidRPr="007E16FD">
        <w:rPr>
          <w:sz w:val="20"/>
          <w:szCs w:val="20"/>
        </w:rPr>
        <w:t xml:space="preserve"> beschikbaar </w:t>
      </w:r>
      <w:r w:rsidR="00CB7604">
        <w:rPr>
          <w:sz w:val="20"/>
          <w:szCs w:val="20"/>
        </w:rPr>
        <w:t xml:space="preserve">zijn </w:t>
      </w:r>
      <w:r w:rsidRPr="007E16FD">
        <w:rPr>
          <w:sz w:val="20"/>
          <w:szCs w:val="20"/>
        </w:rPr>
        <w:t xml:space="preserve">voor een kwalitatief goede </w:t>
      </w:r>
      <w:r w:rsidR="00CB7604">
        <w:rPr>
          <w:sz w:val="20"/>
          <w:szCs w:val="20"/>
        </w:rPr>
        <w:t>taak</w:t>
      </w:r>
      <w:r w:rsidR="00CB7604" w:rsidRPr="007E16FD">
        <w:rPr>
          <w:sz w:val="20"/>
          <w:szCs w:val="20"/>
        </w:rPr>
        <w:t>uit</w:t>
      </w:r>
      <w:r w:rsidR="00CB7604">
        <w:rPr>
          <w:sz w:val="20"/>
          <w:szCs w:val="20"/>
        </w:rPr>
        <w:t>voering</w:t>
      </w:r>
      <w:r>
        <w:rPr>
          <w:sz w:val="20"/>
          <w:szCs w:val="20"/>
        </w:rPr>
        <w:t>;</w:t>
      </w:r>
      <w:r w:rsidRPr="007E16FD">
        <w:rPr>
          <w:sz w:val="20"/>
          <w:szCs w:val="20"/>
        </w:rPr>
        <w:t xml:space="preserve"> </w:t>
      </w:r>
    </w:p>
    <w:p w14:paraId="06C20956" w14:textId="68E7C4D7" w:rsidR="00F606EC" w:rsidRPr="009C1206" w:rsidRDefault="00F606EC" w:rsidP="00F606EC">
      <w:pPr>
        <w:numPr>
          <w:ilvl w:val="0"/>
          <w:numId w:val="1"/>
        </w:numPr>
        <w:spacing w:after="45" w:line="259" w:lineRule="auto"/>
        <w:rPr>
          <w:color w:val="auto"/>
          <w:sz w:val="20"/>
          <w:szCs w:val="20"/>
        </w:rPr>
      </w:pPr>
      <w:proofErr w:type="gramStart"/>
      <w:r w:rsidRPr="00682E20">
        <w:rPr>
          <w:sz w:val="20"/>
          <w:szCs w:val="20"/>
        </w:rPr>
        <w:t>bewust</w:t>
      </w:r>
      <w:r w:rsidR="00CB7604">
        <w:rPr>
          <w:sz w:val="20"/>
          <w:szCs w:val="20"/>
        </w:rPr>
        <w:t>zijn</w:t>
      </w:r>
      <w:proofErr w:type="gramEnd"/>
      <w:r w:rsidRPr="00682E20">
        <w:rPr>
          <w:sz w:val="20"/>
          <w:szCs w:val="20"/>
        </w:rPr>
        <w:t xml:space="preserve"> van </w:t>
      </w:r>
      <w:r w:rsidR="00CB7604">
        <w:rPr>
          <w:sz w:val="20"/>
          <w:szCs w:val="20"/>
        </w:rPr>
        <w:t xml:space="preserve">de </w:t>
      </w:r>
      <w:r w:rsidRPr="00682E20">
        <w:rPr>
          <w:sz w:val="20"/>
          <w:szCs w:val="20"/>
        </w:rPr>
        <w:t>toezi</w:t>
      </w:r>
      <w:r w:rsidR="00CB7604">
        <w:rPr>
          <w:sz w:val="20"/>
          <w:szCs w:val="20"/>
        </w:rPr>
        <w:t xml:space="preserve">chthoudende </w:t>
      </w:r>
      <w:r w:rsidRPr="00682E20">
        <w:rPr>
          <w:sz w:val="20"/>
          <w:szCs w:val="20"/>
        </w:rPr>
        <w:t xml:space="preserve">rol en </w:t>
      </w:r>
      <w:r w:rsidR="00CB7604">
        <w:rPr>
          <w:sz w:val="20"/>
          <w:szCs w:val="20"/>
        </w:rPr>
        <w:t xml:space="preserve">deze rolvast </w:t>
      </w:r>
      <w:r w:rsidR="00CB7604" w:rsidRPr="009C1206">
        <w:rPr>
          <w:color w:val="auto"/>
          <w:sz w:val="20"/>
          <w:szCs w:val="20"/>
        </w:rPr>
        <w:t>uitoefenen</w:t>
      </w:r>
      <w:r w:rsidR="009F6D7B" w:rsidRPr="009C1206">
        <w:rPr>
          <w:color w:val="auto"/>
          <w:sz w:val="20"/>
          <w:szCs w:val="20"/>
        </w:rPr>
        <w:t xml:space="preserve"> (de juiste vragen stellen)</w:t>
      </w:r>
      <w:r w:rsidRPr="009C1206">
        <w:rPr>
          <w:color w:val="auto"/>
          <w:sz w:val="20"/>
          <w:szCs w:val="20"/>
        </w:rPr>
        <w:t>;</w:t>
      </w:r>
    </w:p>
    <w:p w14:paraId="32F4EF5A" w14:textId="77777777" w:rsidR="00A8100D" w:rsidRDefault="00CF330F" w:rsidP="00A8100D">
      <w:pPr>
        <w:numPr>
          <w:ilvl w:val="0"/>
          <w:numId w:val="1"/>
        </w:numPr>
        <w:spacing w:after="45" w:line="259" w:lineRule="auto"/>
        <w:rPr>
          <w:color w:val="auto"/>
          <w:sz w:val="20"/>
          <w:szCs w:val="20"/>
        </w:rPr>
      </w:pPr>
      <w:proofErr w:type="gramStart"/>
      <w:r>
        <w:rPr>
          <w:sz w:val="20"/>
          <w:szCs w:val="20"/>
        </w:rPr>
        <w:t>authentieke</w:t>
      </w:r>
      <w:proofErr w:type="gramEnd"/>
      <w:r>
        <w:rPr>
          <w:sz w:val="20"/>
          <w:szCs w:val="20"/>
        </w:rPr>
        <w:t xml:space="preserve"> en </w:t>
      </w:r>
      <w:r w:rsidR="00050186">
        <w:rPr>
          <w:sz w:val="20"/>
          <w:szCs w:val="20"/>
        </w:rPr>
        <w:t xml:space="preserve">verbindende </w:t>
      </w:r>
      <w:r w:rsidRPr="009C1206">
        <w:rPr>
          <w:color w:val="auto"/>
          <w:sz w:val="20"/>
          <w:szCs w:val="20"/>
        </w:rPr>
        <w:t>persoonlijkheid;</w:t>
      </w:r>
    </w:p>
    <w:p w14:paraId="4D569F72" w14:textId="2597D0DB" w:rsidR="00E33DAF" w:rsidRPr="00A8100D" w:rsidRDefault="00A8100D" w:rsidP="00A8100D">
      <w:pPr>
        <w:numPr>
          <w:ilvl w:val="0"/>
          <w:numId w:val="1"/>
        </w:numPr>
        <w:spacing w:after="45" w:line="259" w:lineRule="auto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i</w:t>
      </w:r>
      <w:r w:rsidR="00E33DAF" w:rsidRPr="00A8100D">
        <w:rPr>
          <w:color w:val="auto"/>
          <w:sz w:val="20"/>
          <w:szCs w:val="20"/>
        </w:rPr>
        <w:t>nteger</w:t>
      </w:r>
      <w:proofErr w:type="gramEnd"/>
      <w:r w:rsidR="00E33DAF" w:rsidRPr="00A8100D">
        <w:rPr>
          <w:color w:val="auto"/>
          <w:sz w:val="20"/>
          <w:szCs w:val="20"/>
        </w:rPr>
        <w:t xml:space="preserve"> handelen</w:t>
      </w:r>
      <w:r w:rsidR="00D532A4" w:rsidRPr="00A8100D">
        <w:rPr>
          <w:color w:val="auto"/>
          <w:sz w:val="20"/>
          <w:szCs w:val="20"/>
        </w:rPr>
        <w:t xml:space="preserve"> met respect voor diversiteit en denominaties</w:t>
      </w:r>
      <w:r w:rsidR="00050186" w:rsidRPr="00A8100D">
        <w:rPr>
          <w:color w:val="auto"/>
          <w:sz w:val="20"/>
          <w:szCs w:val="20"/>
        </w:rPr>
        <w:t>;</w:t>
      </w:r>
    </w:p>
    <w:p w14:paraId="394B279B" w14:textId="77777777" w:rsidR="00CB7604" w:rsidRDefault="00CB7604" w:rsidP="00CB7604">
      <w:pPr>
        <w:numPr>
          <w:ilvl w:val="0"/>
          <w:numId w:val="1"/>
        </w:numPr>
        <w:spacing w:after="45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lerende</w:t>
      </w:r>
      <w:proofErr w:type="gramEnd"/>
      <w:r>
        <w:rPr>
          <w:sz w:val="20"/>
          <w:szCs w:val="20"/>
        </w:rPr>
        <w:t xml:space="preserve"> grondhouding, </w:t>
      </w:r>
      <w:r w:rsidRPr="003A5D84">
        <w:rPr>
          <w:sz w:val="20"/>
          <w:szCs w:val="20"/>
        </w:rPr>
        <w:t>aangesproken willen worden en willen verantwoorden</w:t>
      </w:r>
      <w:r>
        <w:rPr>
          <w:sz w:val="20"/>
          <w:szCs w:val="20"/>
        </w:rPr>
        <w:t>;</w:t>
      </w:r>
    </w:p>
    <w:p w14:paraId="2A7A7998" w14:textId="713D7707" w:rsidR="005E657A" w:rsidRDefault="005E657A" w:rsidP="005E657A">
      <w:pPr>
        <w:numPr>
          <w:ilvl w:val="0"/>
          <w:numId w:val="1"/>
        </w:numPr>
        <w:spacing w:after="45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functioneren</w:t>
      </w:r>
      <w:proofErr w:type="gramEnd"/>
      <w:r>
        <w:rPr>
          <w:sz w:val="20"/>
          <w:szCs w:val="20"/>
        </w:rPr>
        <w:t xml:space="preserve"> in teamverband met goede relationele- en </w:t>
      </w:r>
      <w:r w:rsidRPr="007E16FD">
        <w:rPr>
          <w:sz w:val="20"/>
          <w:szCs w:val="20"/>
        </w:rPr>
        <w:t>netwerkcapaciteiten</w:t>
      </w:r>
      <w:r>
        <w:rPr>
          <w:sz w:val="20"/>
          <w:szCs w:val="20"/>
        </w:rPr>
        <w:t xml:space="preserve">. </w:t>
      </w:r>
    </w:p>
    <w:p w14:paraId="15E533BE" w14:textId="77777777" w:rsidR="00F606EC" w:rsidRDefault="00F606EC" w:rsidP="00F606EC">
      <w:pPr>
        <w:spacing w:after="45" w:line="259" w:lineRule="auto"/>
        <w:ind w:left="274" w:firstLine="0"/>
        <w:rPr>
          <w:sz w:val="20"/>
          <w:szCs w:val="20"/>
        </w:rPr>
      </w:pPr>
    </w:p>
    <w:p w14:paraId="55399292" w14:textId="6451296D" w:rsidR="005E657A" w:rsidRDefault="005E657A" w:rsidP="005E657A">
      <w:pPr>
        <w:spacing w:after="0" w:line="480" w:lineRule="auto"/>
        <w:ind w:left="0" w:firstLine="0"/>
        <w:rPr>
          <w:color w:val="0070C0"/>
          <w:sz w:val="26"/>
        </w:rPr>
      </w:pPr>
      <w:r>
        <w:rPr>
          <w:color w:val="0070C0"/>
          <w:sz w:val="26"/>
        </w:rPr>
        <w:t xml:space="preserve">Specifieke vereisten leden </w:t>
      </w:r>
    </w:p>
    <w:p w14:paraId="09EF6844" w14:textId="55F7CBF7" w:rsidR="00CE5D32" w:rsidRDefault="005E657A" w:rsidP="005E657A">
      <w:pPr>
        <w:spacing w:after="45" w:line="259" w:lineRule="auto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De leden van de Raad van Toezicht hebben </w:t>
      </w:r>
      <w:r w:rsidR="00CE5D32">
        <w:rPr>
          <w:sz w:val="20"/>
          <w:szCs w:val="20"/>
        </w:rPr>
        <w:t>naast ruime b</w:t>
      </w:r>
      <w:r w:rsidR="00CE5D32" w:rsidRPr="00CE5D32">
        <w:rPr>
          <w:sz w:val="20"/>
          <w:szCs w:val="20"/>
        </w:rPr>
        <w:t>estuurlijke- of leidinggevende ervaring</w:t>
      </w:r>
      <w:r w:rsidR="00CE5D32">
        <w:rPr>
          <w:sz w:val="20"/>
          <w:szCs w:val="20"/>
        </w:rPr>
        <w:t xml:space="preserve"> </w:t>
      </w:r>
      <w:r>
        <w:rPr>
          <w:sz w:val="20"/>
          <w:szCs w:val="20"/>
        </w:rPr>
        <w:t>ieder eigen s</w:t>
      </w:r>
      <w:r w:rsidRPr="003A5D84">
        <w:rPr>
          <w:sz w:val="20"/>
          <w:szCs w:val="20"/>
        </w:rPr>
        <w:t xml:space="preserve">pecifieke </w:t>
      </w:r>
      <w:r>
        <w:rPr>
          <w:sz w:val="20"/>
          <w:szCs w:val="20"/>
        </w:rPr>
        <w:t xml:space="preserve">expertise. Daarmee wordt bedoeld ruime </w:t>
      </w:r>
      <w:r w:rsidR="009F6D7B">
        <w:rPr>
          <w:sz w:val="20"/>
          <w:szCs w:val="20"/>
        </w:rPr>
        <w:t xml:space="preserve">inhoudelijke en/of </w:t>
      </w:r>
      <w:r w:rsidRPr="00F606EC">
        <w:rPr>
          <w:sz w:val="20"/>
          <w:szCs w:val="20"/>
        </w:rPr>
        <w:t>juridische</w:t>
      </w:r>
      <w:r>
        <w:rPr>
          <w:sz w:val="20"/>
          <w:szCs w:val="20"/>
        </w:rPr>
        <w:t xml:space="preserve"> en/</w:t>
      </w:r>
      <w:r w:rsidRPr="00F606EC">
        <w:rPr>
          <w:sz w:val="20"/>
          <w:szCs w:val="20"/>
        </w:rPr>
        <w:t>of financi</w:t>
      </w:r>
      <w:r w:rsidR="00CE5D32">
        <w:rPr>
          <w:sz w:val="20"/>
          <w:szCs w:val="20"/>
        </w:rPr>
        <w:t xml:space="preserve">ële </w:t>
      </w:r>
      <w:r w:rsidRPr="00CB7604">
        <w:rPr>
          <w:sz w:val="20"/>
          <w:szCs w:val="20"/>
        </w:rPr>
        <w:t xml:space="preserve">ervaring </w:t>
      </w:r>
      <w:r w:rsidR="009F6D7B">
        <w:rPr>
          <w:sz w:val="20"/>
          <w:szCs w:val="20"/>
        </w:rPr>
        <w:t xml:space="preserve">     </w:t>
      </w:r>
      <w:r w:rsidRPr="00CB7604">
        <w:rPr>
          <w:sz w:val="20"/>
          <w:szCs w:val="20"/>
        </w:rPr>
        <w:t xml:space="preserve">bij </w:t>
      </w:r>
      <w:r w:rsidR="00CE5D32">
        <w:rPr>
          <w:sz w:val="20"/>
          <w:szCs w:val="20"/>
        </w:rPr>
        <w:t xml:space="preserve">gemeenten, </w:t>
      </w:r>
      <w:r w:rsidRPr="00CB7604">
        <w:rPr>
          <w:sz w:val="20"/>
          <w:szCs w:val="20"/>
        </w:rPr>
        <w:t>in het onderwijsveld</w:t>
      </w:r>
      <w:r w:rsidR="009F6D7B">
        <w:rPr>
          <w:sz w:val="20"/>
          <w:szCs w:val="20"/>
        </w:rPr>
        <w:t xml:space="preserve">, </w:t>
      </w:r>
      <w:r w:rsidRPr="009C1206">
        <w:rPr>
          <w:color w:val="auto"/>
          <w:sz w:val="20"/>
          <w:szCs w:val="20"/>
        </w:rPr>
        <w:t>jeugddomein</w:t>
      </w:r>
      <w:r w:rsidR="009F6D7B" w:rsidRPr="009C1206">
        <w:rPr>
          <w:color w:val="auto"/>
          <w:sz w:val="20"/>
          <w:szCs w:val="20"/>
        </w:rPr>
        <w:t xml:space="preserve"> of het bedrijfsleven</w:t>
      </w:r>
      <w:r w:rsidRPr="009C1206">
        <w:rPr>
          <w:color w:val="auto"/>
          <w:sz w:val="20"/>
          <w:szCs w:val="20"/>
        </w:rPr>
        <w:t xml:space="preserve">. </w:t>
      </w:r>
    </w:p>
    <w:p w14:paraId="06D557E6" w14:textId="77777777" w:rsidR="00A8100D" w:rsidRDefault="00A8100D" w:rsidP="005E657A">
      <w:pPr>
        <w:spacing w:after="45" w:line="259" w:lineRule="auto"/>
        <w:rPr>
          <w:sz w:val="20"/>
          <w:szCs w:val="20"/>
        </w:rPr>
      </w:pPr>
    </w:p>
    <w:p w14:paraId="22ED034E" w14:textId="5C1AC473" w:rsidR="005E657A" w:rsidRDefault="005E657A" w:rsidP="005E657A">
      <w:pPr>
        <w:spacing w:after="45" w:line="259" w:lineRule="auto"/>
        <w:rPr>
          <w:sz w:val="20"/>
          <w:szCs w:val="20"/>
        </w:rPr>
      </w:pPr>
      <w:r>
        <w:rPr>
          <w:sz w:val="20"/>
          <w:szCs w:val="20"/>
        </w:rPr>
        <w:t>Dat betreft dan concreet</w:t>
      </w:r>
      <w:r w:rsidR="00CF330F">
        <w:rPr>
          <w:sz w:val="20"/>
          <w:szCs w:val="20"/>
        </w:rPr>
        <w:t xml:space="preserve"> voor de twee leden</w:t>
      </w:r>
      <w:r>
        <w:rPr>
          <w:sz w:val="20"/>
          <w:szCs w:val="20"/>
        </w:rPr>
        <w:t xml:space="preserve">: </w:t>
      </w:r>
    </w:p>
    <w:p w14:paraId="5F914072" w14:textId="1D53B32E" w:rsidR="00CF330F" w:rsidRPr="008E3E1C" w:rsidRDefault="006021F1" w:rsidP="00CF330F">
      <w:pPr>
        <w:numPr>
          <w:ilvl w:val="0"/>
          <w:numId w:val="1"/>
        </w:numPr>
        <w:spacing w:after="45" w:line="259" w:lineRule="auto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Expertise Onderwijs en/of </w:t>
      </w:r>
      <w:r w:rsidR="00CE5D32">
        <w:rPr>
          <w:b/>
          <w:bCs/>
          <w:color w:val="0070C0"/>
          <w:sz w:val="20"/>
          <w:szCs w:val="20"/>
        </w:rPr>
        <w:t>Jeugdzorg</w:t>
      </w:r>
    </w:p>
    <w:p w14:paraId="62623FBC" w14:textId="35DA639B" w:rsidR="00CF330F" w:rsidRDefault="00CF330F" w:rsidP="00CF330F">
      <w:pPr>
        <w:spacing w:after="45" w:line="259" w:lineRule="auto"/>
        <w:ind w:left="284" w:firstLine="424"/>
        <w:rPr>
          <w:sz w:val="20"/>
          <w:szCs w:val="20"/>
        </w:rPr>
      </w:pPr>
      <w:r w:rsidRPr="005E657A">
        <w:rPr>
          <w:sz w:val="20"/>
          <w:szCs w:val="20"/>
        </w:rPr>
        <w:t xml:space="preserve">• </w:t>
      </w:r>
      <w:r w:rsidR="00CE5D32">
        <w:rPr>
          <w:sz w:val="20"/>
          <w:szCs w:val="20"/>
        </w:rPr>
        <w:t>Kennis van</w:t>
      </w:r>
      <w:r w:rsidR="003C61C2">
        <w:rPr>
          <w:sz w:val="20"/>
          <w:szCs w:val="20"/>
        </w:rPr>
        <w:t xml:space="preserve">, en ervaring met het funderend onderwijs </w:t>
      </w:r>
      <w:r w:rsidR="00CE5D32">
        <w:rPr>
          <w:sz w:val="20"/>
          <w:szCs w:val="20"/>
        </w:rPr>
        <w:t>en</w:t>
      </w:r>
      <w:r w:rsidR="003C61C2">
        <w:rPr>
          <w:sz w:val="20"/>
          <w:szCs w:val="20"/>
        </w:rPr>
        <w:t xml:space="preserve">/of in de </w:t>
      </w:r>
      <w:r w:rsidR="00CE5D32">
        <w:rPr>
          <w:sz w:val="20"/>
          <w:szCs w:val="20"/>
        </w:rPr>
        <w:t>jeugdzorg</w:t>
      </w:r>
      <w:r>
        <w:rPr>
          <w:sz w:val="20"/>
          <w:szCs w:val="20"/>
        </w:rPr>
        <w:t>.</w:t>
      </w:r>
      <w:r w:rsidRPr="005E657A">
        <w:rPr>
          <w:sz w:val="20"/>
          <w:szCs w:val="20"/>
        </w:rPr>
        <w:t xml:space="preserve"> </w:t>
      </w:r>
    </w:p>
    <w:p w14:paraId="6E3405D5" w14:textId="02AEFA53" w:rsidR="00CF330F" w:rsidRDefault="00CF330F" w:rsidP="00CF330F">
      <w:pPr>
        <w:spacing w:after="45" w:line="259" w:lineRule="auto"/>
        <w:ind w:left="284" w:firstLine="424"/>
        <w:rPr>
          <w:sz w:val="20"/>
          <w:szCs w:val="20"/>
        </w:rPr>
      </w:pPr>
      <w:r w:rsidRPr="005E657A">
        <w:rPr>
          <w:sz w:val="20"/>
          <w:szCs w:val="20"/>
        </w:rPr>
        <w:t>• Affiniteit</w:t>
      </w:r>
      <w:r>
        <w:rPr>
          <w:sz w:val="20"/>
          <w:szCs w:val="20"/>
        </w:rPr>
        <w:t xml:space="preserve"> of </w:t>
      </w:r>
      <w:r w:rsidRPr="005E657A">
        <w:rPr>
          <w:sz w:val="20"/>
          <w:szCs w:val="20"/>
        </w:rPr>
        <w:t xml:space="preserve">ervaring </w:t>
      </w:r>
      <w:r w:rsidR="00050186">
        <w:rPr>
          <w:sz w:val="20"/>
          <w:szCs w:val="20"/>
        </w:rPr>
        <w:t xml:space="preserve">m.b.t. </w:t>
      </w:r>
      <w:r w:rsidRPr="005E657A">
        <w:rPr>
          <w:sz w:val="20"/>
          <w:szCs w:val="20"/>
        </w:rPr>
        <w:t xml:space="preserve">specifieke ondersteuningsbehoeften </w:t>
      </w:r>
      <w:r>
        <w:rPr>
          <w:sz w:val="20"/>
          <w:szCs w:val="20"/>
        </w:rPr>
        <w:t xml:space="preserve">(jeugdhulp) </w:t>
      </w:r>
      <w:r w:rsidRPr="005E657A">
        <w:rPr>
          <w:sz w:val="20"/>
          <w:szCs w:val="20"/>
        </w:rPr>
        <w:t xml:space="preserve">van leerlingen </w:t>
      </w:r>
    </w:p>
    <w:p w14:paraId="4B2ADC8E" w14:textId="7FDE3320" w:rsidR="00CF330F" w:rsidRPr="008E3E1C" w:rsidRDefault="00CE5D32" w:rsidP="00CF330F">
      <w:pPr>
        <w:pStyle w:val="Lijstalinea"/>
        <w:numPr>
          <w:ilvl w:val="0"/>
          <w:numId w:val="1"/>
        </w:numPr>
        <w:spacing w:after="45" w:line="259" w:lineRule="auto"/>
        <w:ind w:left="-142" w:firstLine="424"/>
        <w:rPr>
          <w:b/>
          <w:bCs/>
          <w:color w:val="0070C0"/>
          <w:sz w:val="20"/>
          <w:szCs w:val="20"/>
        </w:rPr>
      </w:pPr>
      <w:r w:rsidRPr="008E3E1C">
        <w:rPr>
          <w:b/>
          <w:bCs/>
          <w:color w:val="0070C0"/>
          <w:sz w:val="20"/>
          <w:szCs w:val="20"/>
        </w:rPr>
        <w:t>Financië</w:t>
      </w:r>
      <w:r>
        <w:rPr>
          <w:b/>
          <w:bCs/>
          <w:color w:val="0070C0"/>
          <w:sz w:val="20"/>
          <w:szCs w:val="20"/>
        </w:rPr>
        <w:t xml:space="preserve">le </w:t>
      </w:r>
      <w:r w:rsidR="00CF330F" w:rsidRPr="008E3E1C">
        <w:rPr>
          <w:b/>
          <w:bCs/>
          <w:color w:val="0070C0"/>
          <w:sz w:val="20"/>
          <w:szCs w:val="20"/>
        </w:rPr>
        <w:t>expertise</w:t>
      </w:r>
      <w:r w:rsidR="00B0607F">
        <w:rPr>
          <w:b/>
          <w:bCs/>
          <w:color w:val="0070C0"/>
          <w:sz w:val="20"/>
          <w:szCs w:val="20"/>
        </w:rPr>
        <w:t xml:space="preserve"> en juridische kennis</w:t>
      </w:r>
    </w:p>
    <w:p w14:paraId="465BFED0" w14:textId="059F2F6A" w:rsidR="00CF330F" w:rsidRDefault="00CF330F" w:rsidP="00CF330F">
      <w:pPr>
        <w:pStyle w:val="Lijstalinea"/>
        <w:spacing w:after="45" w:line="259" w:lineRule="auto"/>
        <w:ind w:left="284" w:firstLine="424"/>
        <w:rPr>
          <w:sz w:val="20"/>
          <w:szCs w:val="20"/>
        </w:rPr>
      </w:pPr>
      <w:r w:rsidRPr="005E657A">
        <w:rPr>
          <w:sz w:val="20"/>
          <w:szCs w:val="20"/>
        </w:rPr>
        <w:t>• Algemene financi</w:t>
      </w:r>
      <w:r w:rsidR="003C61C2">
        <w:rPr>
          <w:sz w:val="20"/>
          <w:szCs w:val="20"/>
        </w:rPr>
        <w:t xml:space="preserve">ële </w:t>
      </w:r>
      <w:r w:rsidR="00B0607F">
        <w:rPr>
          <w:sz w:val="20"/>
          <w:szCs w:val="20"/>
        </w:rPr>
        <w:t>(en bij voorkeur)</w:t>
      </w:r>
      <w:r w:rsidR="003C61C2">
        <w:rPr>
          <w:sz w:val="20"/>
          <w:szCs w:val="20"/>
        </w:rPr>
        <w:t xml:space="preserve"> juridische</w:t>
      </w:r>
      <w:r w:rsidRPr="005E657A">
        <w:rPr>
          <w:sz w:val="20"/>
          <w:szCs w:val="20"/>
        </w:rPr>
        <w:t xml:space="preserve"> kennis </w:t>
      </w:r>
      <w:r w:rsidR="003C61C2">
        <w:rPr>
          <w:sz w:val="20"/>
          <w:szCs w:val="20"/>
        </w:rPr>
        <w:t xml:space="preserve">en ervaring </w:t>
      </w:r>
      <w:r w:rsidRPr="005E657A">
        <w:rPr>
          <w:sz w:val="20"/>
          <w:szCs w:val="20"/>
        </w:rPr>
        <w:t>(kengetallen, risico’s</w:t>
      </w:r>
      <w:r>
        <w:rPr>
          <w:sz w:val="20"/>
          <w:szCs w:val="20"/>
        </w:rPr>
        <w:t>, jaarcyclus</w:t>
      </w:r>
      <w:r w:rsidRPr="005E657A">
        <w:rPr>
          <w:sz w:val="20"/>
          <w:szCs w:val="20"/>
        </w:rPr>
        <w:t xml:space="preserve"> etc.) </w:t>
      </w:r>
    </w:p>
    <w:p w14:paraId="524B597D" w14:textId="19773940" w:rsidR="00CF330F" w:rsidRDefault="00CF330F" w:rsidP="00CF330F">
      <w:pPr>
        <w:pStyle w:val="Lijstalinea"/>
        <w:spacing w:after="45" w:line="259" w:lineRule="auto"/>
        <w:ind w:left="284" w:firstLine="424"/>
        <w:rPr>
          <w:sz w:val="20"/>
          <w:szCs w:val="20"/>
        </w:rPr>
      </w:pPr>
      <w:r w:rsidRPr="005E657A">
        <w:rPr>
          <w:sz w:val="20"/>
          <w:szCs w:val="20"/>
        </w:rPr>
        <w:lastRenderedPageBreak/>
        <w:t xml:space="preserve">• </w:t>
      </w:r>
      <w:r w:rsidR="00050186">
        <w:rPr>
          <w:sz w:val="20"/>
          <w:szCs w:val="20"/>
        </w:rPr>
        <w:t>Bekend met</w:t>
      </w:r>
      <w:r w:rsidRPr="005E657A">
        <w:rPr>
          <w:sz w:val="20"/>
          <w:szCs w:val="20"/>
        </w:rPr>
        <w:t xml:space="preserve"> onderwijsbekostiging </w:t>
      </w:r>
      <w:r w:rsidR="003C61C2">
        <w:rPr>
          <w:sz w:val="20"/>
          <w:szCs w:val="20"/>
        </w:rPr>
        <w:t xml:space="preserve">en/of wetgeving </w:t>
      </w:r>
      <w:r w:rsidRPr="005E657A">
        <w:rPr>
          <w:sz w:val="20"/>
          <w:szCs w:val="20"/>
        </w:rPr>
        <w:t>en verantwoording</w:t>
      </w:r>
      <w:r>
        <w:rPr>
          <w:sz w:val="20"/>
          <w:szCs w:val="20"/>
        </w:rPr>
        <w:t>.</w:t>
      </w:r>
      <w:r w:rsidRPr="005E657A">
        <w:rPr>
          <w:sz w:val="20"/>
          <w:szCs w:val="20"/>
        </w:rPr>
        <w:t xml:space="preserve"> </w:t>
      </w:r>
    </w:p>
    <w:p w14:paraId="64DF41B9" w14:textId="77777777" w:rsidR="005E657A" w:rsidRPr="00CB7604" w:rsidRDefault="005E657A" w:rsidP="005E657A">
      <w:pPr>
        <w:spacing w:after="45" w:line="259" w:lineRule="auto"/>
        <w:rPr>
          <w:sz w:val="20"/>
          <w:szCs w:val="20"/>
        </w:rPr>
      </w:pPr>
    </w:p>
    <w:p w14:paraId="598765DD" w14:textId="77777777" w:rsidR="005E657A" w:rsidRDefault="005E657A" w:rsidP="005E657A">
      <w:pPr>
        <w:pStyle w:val="Lijstalinea"/>
        <w:spacing w:after="45" w:line="259" w:lineRule="auto"/>
        <w:ind w:left="284" w:firstLine="424"/>
        <w:rPr>
          <w:sz w:val="20"/>
          <w:szCs w:val="20"/>
        </w:rPr>
      </w:pPr>
    </w:p>
    <w:p w14:paraId="7E79B52F" w14:textId="7B0D89D5" w:rsidR="00F606EC" w:rsidRDefault="00F606EC" w:rsidP="00F606EC">
      <w:pPr>
        <w:spacing w:after="0" w:line="480" w:lineRule="auto"/>
        <w:ind w:left="0" w:firstLine="0"/>
        <w:rPr>
          <w:color w:val="0070C0"/>
          <w:sz w:val="26"/>
        </w:rPr>
      </w:pPr>
      <w:r>
        <w:rPr>
          <w:color w:val="0070C0"/>
          <w:sz w:val="26"/>
        </w:rPr>
        <w:t xml:space="preserve">Specifieke vereisten voorzitter </w:t>
      </w:r>
    </w:p>
    <w:p w14:paraId="725CFE80" w14:textId="4199D2FE" w:rsidR="008E3E1C" w:rsidRDefault="003A2E9A" w:rsidP="00A8100D">
      <w:pPr>
        <w:spacing w:after="45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De onafhankelijke voorzitter </w:t>
      </w:r>
      <w:r w:rsidR="00F606EC" w:rsidRPr="006B7F3D">
        <w:rPr>
          <w:sz w:val="20"/>
          <w:szCs w:val="20"/>
        </w:rPr>
        <w:t xml:space="preserve">is een inspirerende, energieke en ondernemende </w:t>
      </w:r>
      <w:r>
        <w:rPr>
          <w:sz w:val="20"/>
          <w:szCs w:val="20"/>
        </w:rPr>
        <w:t>persoonlijkheid</w:t>
      </w:r>
      <w:r w:rsidRPr="003A2E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met </w:t>
      </w:r>
      <w:r w:rsidRPr="006B7F3D">
        <w:rPr>
          <w:sz w:val="20"/>
          <w:szCs w:val="20"/>
        </w:rPr>
        <w:t xml:space="preserve">ruime </w:t>
      </w:r>
      <w:r w:rsidR="009F6D7B" w:rsidRPr="009C1206">
        <w:rPr>
          <w:color w:val="auto"/>
          <w:sz w:val="20"/>
          <w:szCs w:val="20"/>
        </w:rPr>
        <w:t xml:space="preserve">bestuurlijke- en/of leidinggevende </w:t>
      </w:r>
      <w:r w:rsidRPr="009C1206">
        <w:rPr>
          <w:color w:val="auto"/>
          <w:sz w:val="20"/>
          <w:szCs w:val="20"/>
        </w:rPr>
        <w:t>ervaring</w:t>
      </w:r>
      <w:r w:rsidR="009F6D7B" w:rsidRPr="009C1206">
        <w:rPr>
          <w:color w:val="auto"/>
          <w:sz w:val="20"/>
          <w:szCs w:val="20"/>
        </w:rPr>
        <w:t>.</w:t>
      </w:r>
      <w:r w:rsidRPr="009C1206">
        <w:rPr>
          <w:color w:val="auto"/>
          <w:sz w:val="20"/>
          <w:szCs w:val="20"/>
        </w:rPr>
        <w:t xml:space="preserve"> </w:t>
      </w:r>
      <w:r w:rsidR="009F6D7B" w:rsidRPr="009C1206">
        <w:rPr>
          <w:color w:val="auto"/>
          <w:sz w:val="20"/>
          <w:szCs w:val="20"/>
        </w:rPr>
        <w:t xml:space="preserve">Ervaring als toezichthouder is daarbij een pré. </w:t>
      </w:r>
      <w:r w:rsidR="00D20961" w:rsidRPr="009C1206">
        <w:rPr>
          <w:color w:val="auto"/>
          <w:sz w:val="20"/>
          <w:szCs w:val="20"/>
        </w:rPr>
        <w:t xml:space="preserve">De voorzitter stelt </w:t>
      </w:r>
      <w:r w:rsidR="00D20961">
        <w:rPr>
          <w:sz w:val="20"/>
          <w:szCs w:val="20"/>
        </w:rPr>
        <w:t xml:space="preserve">het </w:t>
      </w:r>
      <w:r w:rsidR="00D20961" w:rsidRPr="00D20961">
        <w:rPr>
          <w:sz w:val="20"/>
          <w:szCs w:val="20"/>
        </w:rPr>
        <w:t>belang van leerling</w:t>
      </w:r>
      <w:r w:rsidR="00D20961">
        <w:rPr>
          <w:sz w:val="20"/>
          <w:szCs w:val="20"/>
        </w:rPr>
        <w:t>en</w:t>
      </w:r>
      <w:r w:rsidR="00D20961" w:rsidRPr="00D20961">
        <w:rPr>
          <w:sz w:val="20"/>
          <w:szCs w:val="20"/>
        </w:rPr>
        <w:t xml:space="preserve"> die passende ondersteuning nodig </w:t>
      </w:r>
      <w:r w:rsidR="00D20961">
        <w:rPr>
          <w:sz w:val="20"/>
          <w:szCs w:val="20"/>
        </w:rPr>
        <w:t>hebben (en hun ouders) altijd centra</w:t>
      </w:r>
      <w:r w:rsidR="007E6AF5">
        <w:rPr>
          <w:sz w:val="20"/>
          <w:szCs w:val="20"/>
        </w:rPr>
        <w:t>al; z</w:t>
      </w:r>
      <w:r w:rsidR="00D20961">
        <w:rPr>
          <w:sz w:val="20"/>
          <w:szCs w:val="20"/>
        </w:rPr>
        <w:t xml:space="preserve">ich daarbij terdege bewust van evenwichtige afweging van </w:t>
      </w:r>
      <w:r w:rsidR="007E6AF5">
        <w:rPr>
          <w:sz w:val="20"/>
          <w:szCs w:val="20"/>
        </w:rPr>
        <w:t xml:space="preserve">(soms tegengestelde) </w:t>
      </w:r>
      <w:r w:rsidR="00D20961">
        <w:rPr>
          <w:sz w:val="20"/>
          <w:szCs w:val="20"/>
        </w:rPr>
        <w:t xml:space="preserve">belangen van </w:t>
      </w:r>
      <w:r w:rsidR="005A20F2">
        <w:rPr>
          <w:sz w:val="20"/>
          <w:szCs w:val="20"/>
        </w:rPr>
        <w:t xml:space="preserve">overige </w:t>
      </w:r>
      <w:r w:rsidR="00D20961">
        <w:rPr>
          <w:sz w:val="20"/>
          <w:szCs w:val="20"/>
        </w:rPr>
        <w:t>stakeholders.</w:t>
      </w:r>
    </w:p>
    <w:p w14:paraId="4C52803D" w14:textId="77777777" w:rsidR="00A8100D" w:rsidRDefault="00A8100D" w:rsidP="00A8100D">
      <w:pPr>
        <w:spacing w:after="45" w:line="259" w:lineRule="auto"/>
        <w:ind w:left="0" w:firstLine="0"/>
        <w:rPr>
          <w:sz w:val="20"/>
          <w:szCs w:val="20"/>
        </w:rPr>
      </w:pPr>
    </w:p>
    <w:p w14:paraId="49A34285" w14:textId="7468AC11" w:rsidR="005A20F2" w:rsidRPr="009C1206" w:rsidRDefault="003A2E9A" w:rsidP="00F606EC">
      <w:pPr>
        <w:spacing w:after="45" w:line="259" w:lineRule="auto"/>
        <w:ind w:left="0" w:firstLine="0"/>
        <w:rPr>
          <w:color w:val="auto"/>
          <w:sz w:val="20"/>
          <w:szCs w:val="20"/>
        </w:rPr>
      </w:pPr>
      <w:r>
        <w:rPr>
          <w:sz w:val="20"/>
          <w:szCs w:val="20"/>
        </w:rPr>
        <w:t>De voorzitter heeft een natuurlijk overwicht</w:t>
      </w:r>
      <w:r w:rsidR="00A8100D">
        <w:rPr>
          <w:sz w:val="20"/>
          <w:szCs w:val="20"/>
        </w:rPr>
        <w:t xml:space="preserve"> en</w:t>
      </w:r>
      <w:r>
        <w:rPr>
          <w:sz w:val="20"/>
          <w:szCs w:val="20"/>
        </w:rPr>
        <w:t xml:space="preserve"> is gewend </w:t>
      </w:r>
      <w:r w:rsidR="005B5F8D" w:rsidRPr="006B7F3D">
        <w:rPr>
          <w:sz w:val="20"/>
          <w:szCs w:val="20"/>
        </w:rPr>
        <w:t>te werken in een dynamische omgeving</w:t>
      </w:r>
      <w:r w:rsidR="005B5F8D">
        <w:rPr>
          <w:sz w:val="20"/>
          <w:szCs w:val="20"/>
        </w:rPr>
        <w:t xml:space="preserve"> en </w:t>
      </w:r>
      <w:r w:rsidRPr="006B7F3D">
        <w:rPr>
          <w:sz w:val="20"/>
          <w:szCs w:val="20"/>
        </w:rPr>
        <w:t>vergaderingen</w:t>
      </w:r>
      <w:r>
        <w:rPr>
          <w:sz w:val="20"/>
          <w:szCs w:val="20"/>
        </w:rPr>
        <w:t xml:space="preserve"> voor te zitten</w:t>
      </w:r>
      <w:r w:rsidR="005B5F8D">
        <w:rPr>
          <w:sz w:val="20"/>
          <w:szCs w:val="20"/>
        </w:rPr>
        <w:t xml:space="preserve">. </w:t>
      </w:r>
      <w:r w:rsidR="00D20961">
        <w:rPr>
          <w:sz w:val="20"/>
          <w:szCs w:val="20"/>
        </w:rPr>
        <w:t>De voorzitter</w:t>
      </w:r>
      <w:r w:rsidRPr="006B7F3D">
        <w:rPr>
          <w:sz w:val="20"/>
          <w:szCs w:val="20"/>
        </w:rPr>
        <w:t xml:space="preserve"> is </w:t>
      </w:r>
      <w:r w:rsidR="005B5F8D">
        <w:rPr>
          <w:sz w:val="20"/>
          <w:szCs w:val="20"/>
        </w:rPr>
        <w:t xml:space="preserve">bestuurlijk sensitief en </w:t>
      </w:r>
      <w:r w:rsidRPr="006B7F3D">
        <w:rPr>
          <w:sz w:val="20"/>
          <w:szCs w:val="20"/>
        </w:rPr>
        <w:t xml:space="preserve">in staat om </w:t>
      </w:r>
      <w:r>
        <w:rPr>
          <w:sz w:val="20"/>
          <w:szCs w:val="20"/>
        </w:rPr>
        <w:t xml:space="preserve">schoolbestuurders en </w:t>
      </w:r>
      <w:r w:rsidRPr="006B7F3D">
        <w:rPr>
          <w:sz w:val="20"/>
          <w:szCs w:val="20"/>
        </w:rPr>
        <w:t xml:space="preserve">directeur-bestuurder op een positief-kritische wijze aan te spreken </w:t>
      </w:r>
      <w:r>
        <w:rPr>
          <w:sz w:val="20"/>
          <w:szCs w:val="20"/>
        </w:rPr>
        <w:t xml:space="preserve">tot </w:t>
      </w:r>
      <w:r w:rsidRPr="009C1206">
        <w:rPr>
          <w:color w:val="auto"/>
          <w:sz w:val="20"/>
          <w:szCs w:val="20"/>
        </w:rPr>
        <w:t>constructie</w:t>
      </w:r>
      <w:r w:rsidR="005B5F8D" w:rsidRPr="009C1206">
        <w:rPr>
          <w:color w:val="auto"/>
          <w:sz w:val="20"/>
          <w:szCs w:val="20"/>
        </w:rPr>
        <w:t>ve</w:t>
      </w:r>
      <w:r w:rsidRPr="009C1206">
        <w:rPr>
          <w:color w:val="auto"/>
          <w:sz w:val="20"/>
          <w:szCs w:val="20"/>
        </w:rPr>
        <w:t xml:space="preserve"> bijdrage. De voorzitter </w:t>
      </w:r>
    </w:p>
    <w:p w14:paraId="3E0D2BBF" w14:textId="2E955FBD" w:rsidR="003A2E9A" w:rsidRDefault="003A2E9A" w:rsidP="00F606EC">
      <w:pPr>
        <w:spacing w:after="45" w:line="259" w:lineRule="auto"/>
        <w:ind w:left="0" w:firstLine="0"/>
        <w:rPr>
          <w:sz w:val="20"/>
          <w:szCs w:val="20"/>
        </w:rPr>
      </w:pPr>
      <w:proofErr w:type="gramStart"/>
      <w:r w:rsidRPr="009C1206">
        <w:rPr>
          <w:color w:val="auto"/>
          <w:sz w:val="20"/>
          <w:szCs w:val="20"/>
        </w:rPr>
        <w:t>is</w:t>
      </w:r>
      <w:proofErr w:type="gramEnd"/>
      <w:r w:rsidRPr="009C1206">
        <w:rPr>
          <w:color w:val="auto"/>
          <w:sz w:val="20"/>
          <w:szCs w:val="20"/>
        </w:rPr>
        <w:t xml:space="preserve"> </w:t>
      </w:r>
      <w:r w:rsidR="00F606EC" w:rsidRPr="009C1206">
        <w:rPr>
          <w:color w:val="auto"/>
          <w:sz w:val="20"/>
          <w:szCs w:val="20"/>
        </w:rPr>
        <w:t xml:space="preserve">een bruggenbouwer met bewezen bindend vermogen die </w:t>
      </w:r>
      <w:r w:rsidR="00D532A4" w:rsidRPr="009C1206">
        <w:rPr>
          <w:color w:val="auto"/>
          <w:sz w:val="20"/>
          <w:szCs w:val="20"/>
        </w:rPr>
        <w:t xml:space="preserve">met respect voor diversiteit en eigenheid </w:t>
      </w:r>
      <w:r w:rsidR="00F606EC" w:rsidRPr="009C1206">
        <w:rPr>
          <w:color w:val="auto"/>
          <w:sz w:val="20"/>
          <w:szCs w:val="20"/>
        </w:rPr>
        <w:t xml:space="preserve">de </w:t>
      </w:r>
      <w:r w:rsidR="00F606EC" w:rsidRPr="006B7F3D">
        <w:rPr>
          <w:sz w:val="20"/>
          <w:szCs w:val="20"/>
        </w:rPr>
        <w:t xml:space="preserve">eenheid binnen </w:t>
      </w:r>
      <w:r>
        <w:rPr>
          <w:sz w:val="20"/>
          <w:szCs w:val="20"/>
        </w:rPr>
        <w:t xml:space="preserve">het samenwerkingsverband </w:t>
      </w:r>
      <w:r w:rsidR="00F606EC" w:rsidRPr="006B7F3D">
        <w:rPr>
          <w:sz w:val="20"/>
          <w:szCs w:val="20"/>
        </w:rPr>
        <w:t>bewaakt</w:t>
      </w:r>
      <w:r w:rsidR="00D20961">
        <w:rPr>
          <w:sz w:val="20"/>
          <w:szCs w:val="20"/>
        </w:rPr>
        <w:t>, dialoog stimuleert</w:t>
      </w:r>
      <w:r w:rsidR="00F606EC" w:rsidRPr="006B7F3D">
        <w:rPr>
          <w:sz w:val="20"/>
          <w:szCs w:val="20"/>
        </w:rPr>
        <w:t xml:space="preserve"> en </w:t>
      </w:r>
      <w:r w:rsidR="00D20961">
        <w:rPr>
          <w:sz w:val="20"/>
          <w:szCs w:val="20"/>
        </w:rPr>
        <w:t xml:space="preserve">onderlinge </w:t>
      </w:r>
      <w:r w:rsidR="00F606EC" w:rsidRPr="006B7F3D">
        <w:rPr>
          <w:sz w:val="20"/>
          <w:szCs w:val="20"/>
        </w:rPr>
        <w:t xml:space="preserve">samenwerking </w:t>
      </w:r>
      <w:r w:rsidR="00D20961">
        <w:rPr>
          <w:sz w:val="20"/>
          <w:szCs w:val="20"/>
        </w:rPr>
        <w:t>bevordert.</w:t>
      </w:r>
      <w:r w:rsidR="009F6D7B">
        <w:rPr>
          <w:sz w:val="20"/>
          <w:szCs w:val="20"/>
        </w:rPr>
        <w:t xml:space="preserve"> </w:t>
      </w:r>
    </w:p>
    <w:p w14:paraId="5DAD4E57" w14:textId="77777777" w:rsidR="00D20961" w:rsidRDefault="00D20961" w:rsidP="00F606EC">
      <w:pPr>
        <w:spacing w:after="45" w:line="259" w:lineRule="auto"/>
        <w:ind w:left="0" w:firstLine="0"/>
        <w:rPr>
          <w:sz w:val="20"/>
          <w:szCs w:val="20"/>
        </w:rPr>
      </w:pPr>
    </w:p>
    <w:p w14:paraId="7C418332" w14:textId="3D3DE9EE" w:rsidR="00D20961" w:rsidRPr="005A20F2" w:rsidRDefault="00D20961" w:rsidP="00F606EC">
      <w:pPr>
        <w:spacing w:after="45" w:line="259" w:lineRule="auto"/>
        <w:ind w:left="0" w:firstLine="0"/>
        <w:rPr>
          <w:b/>
          <w:bCs/>
          <w:color w:val="0070C0"/>
          <w:sz w:val="20"/>
          <w:szCs w:val="20"/>
        </w:rPr>
      </w:pPr>
      <w:r w:rsidRPr="005A20F2">
        <w:rPr>
          <w:b/>
          <w:bCs/>
          <w:color w:val="0070C0"/>
          <w:sz w:val="20"/>
          <w:szCs w:val="20"/>
        </w:rPr>
        <w:t>Taken:</w:t>
      </w:r>
    </w:p>
    <w:p w14:paraId="33A75678" w14:textId="38956A16" w:rsidR="00D20961" w:rsidRDefault="009226DE" w:rsidP="00D20961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bewaken</w:t>
      </w:r>
      <w:proofErr w:type="gramEnd"/>
      <w:r>
        <w:rPr>
          <w:sz w:val="20"/>
          <w:szCs w:val="20"/>
        </w:rPr>
        <w:t xml:space="preserve"> van het </w:t>
      </w:r>
      <w:r w:rsidR="00D20961" w:rsidRPr="00D20961">
        <w:rPr>
          <w:sz w:val="20"/>
          <w:szCs w:val="20"/>
        </w:rPr>
        <w:t xml:space="preserve">interne </w:t>
      </w:r>
      <w:proofErr w:type="spellStart"/>
      <w:r w:rsidR="00D20961" w:rsidRPr="00D20961">
        <w:rPr>
          <w:sz w:val="20"/>
          <w:szCs w:val="20"/>
        </w:rPr>
        <w:t>governance</w:t>
      </w:r>
      <w:proofErr w:type="spellEnd"/>
      <w:r w:rsidR="00D20961">
        <w:rPr>
          <w:sz w:val="20"/>
          <w:szCs w:val="20"/>
        </w:rPr>
        <w:t xml:space="preserve"> </w:t>
      </w:r>
      <w:r w:rsidR="00D20961" w:rsidRPr="00D20961">
        <w:rPr>
          <w:sz w:val="20"/>
          <w:szCs w:val="20"/>
        </w:rPr>
        <w:t>proces</w:t>
      </w:r>
      <w:r>
        <w:rPr>
          <w:sz w:val="20"/>
          <w:szCs w:val="20"/>
        </w:rPr>
        <w:t>;</w:t>
      </w:r>
      <w:r w:rsidR="00D20961" w:rsidRPr="00D20961">
        <w:rPr>
          <w:sz w:val="20"/>
          <w:szCs w:val="20"/>
        </w:rPr>
        <w:t xml:space="preserve"> </w:t>
      </w:r>
    </w:p>
    <w:p w14:paraId="624C5C55" w14:textId="77777777" w:rsidR="009226DE" w:rsidRPr="00D20961" w:rsidRDefault="009226DE" w:rsidP="009226DE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D20961">
        <w:rPr>
          <w:sz w:val="20"/>
          <w:szCs w:val="20"/>
        </w:rPr>
        <w:t>bewaken</w:t>
      </w:r>
      <w:proofErr w:type="gramEnd"/>
      <w:r w:rsidRPr="00D20961">
        <w:rPr>
          <w:sz w:val="20"/>
          <w:szCs w:val="20"/>
        </w:rPr>
        <w:t xml:space="preserve"> van de zorgvuldigheid in procedures en reglementaire afspraken; </w:t>
      </w:r>
    </w:p>
    <w:p w14:paraId="5D89A7A2" w14:textId="77777777" w:rsidR="009226DE" w:rsidRPr="00D20961" w:rsidRDefault="009226DE" w:rsidP="009226DE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D20961">
        <w:rPr>
          <w:sz w:val="20"/>
          <w:szCs w:val="20"/>
        </w:rPr>
        <w:t>bewaken</w:t>
      </w:r>
      <w:proofErr w:type="gramEnd"/>
      <w:r w:rsidRPr="00D20961">
        <w:rPr>
          <w:sz w:val="20"/>
          <w:szCs w:val="20"/>
        </w:rPr>
        <w:t xml:space="preserve"> van de jaarkalender inclusief jaarcyclus en agendering; </w:t>
      </w:r>
    </w:p>
    <w:p w14:paraId="08A76911" w14:textId="5232D5D5" w:rsidR="009226DE" w:rsidRDefault="009226DE" w:rsidP="00D20961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zorgen</w:t>
      </w:r>
      <w:proofErr w:type="gramEnd"/>
      <w:r>
        <w:rPr>
          <w:sz w:val="20"/>
          <w:szCs w:val="20"/>
        </w:rPr>
        <w:t xml:space="preserve"> voor </w:t>
      </w:r>
      <w:r w:rsidRPr="009226DE">
        <w:rPr>
          <w:sz w:val="20"/>
          <w:szCs w:val="20"/>
        </w:rPr>
        <w:t>rolvastheid en de roldiscipline van de leden van de Raad van Toezicht</w:t>
      </w:r>
      <w:r>
        <w:rPr>
          <w:sz w:val="20"/>
          <w:szCs w:val="20"/>
        </w:rPr>
        <w:t>;</w:t>
      </w:r>
    </w:p>
    <w:p w14:paraId="5DB0B7B0" w14:textId="653A2948" w:rsidR="009226DE" w:rsidRDefault="009226DE" w:rsidP="009226DE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D20961">
        <w:rPr>
          <w:sz w:val="20"/>
          <w:szCs w:val="20"/>
        </w:rPr>
        <w:t>bewaken</w:t>
      </w:r>
      <w:proofErr w:type="gramEnd"/>
      <w:r w:rsidRPr="00D20961">
        <w:rPr>
          <w:sz w:val="20"/>
          <w:szCs w:val="20"/>
        </w:rPr>
        <w:t xml:space="preserve"> van een evenwichtige belangenafweging</w:t>
      </w:r>
      <w:r w:rsidR="005B5F8D">
        <w:rPr>
          <w:sz w:val="20"/>
          <w:szCs w:val="20"/>
        </w:rPr>
        <w:t>.</w:t>
      </w:r>
    </w:p>
    <w:p w14:paraId="76078B6E" w14:textId="77777777" w:rsidR="009226DE" w:rsidRPr="00D20961" w:rsidRDefault="009226DE" w:rsidP="009226DE">
      <w:pPr>
        <w:pStyle w:val="Lijstalinea"/>
        <w:spacing w:after="45" w:line="259" w:lineRule="auto"/>
        <w:ind w:firstLine="0"/>
        <w:rPr>
          <w:sz w:val="20"/>
          <w:szCs w:val="20"/>
        </w:rPr>
      </w:pPr>
    </w:p>
    <w:p w14:paraId="4FDB4B3F" w14:textId="77777777" w:rsidR="009226DE" w:rsidRDefault="00D20961" w:rsidP="00D20961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D20961">
        <w:rPr>
          <w:sz w:val="20"/>
          <w:szCs w:val="20"/>
        </w:rPr>
        <w:t>overleg</w:t>
      </w:r>
      <w:proofErr w:type="gramEnd"/>
      <w:r w:rsidRPr="00D20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voeren </w:t>
      </w:r>
      <w:r w:rsidRPr="00D20961">
        <w:rPr>
          <w:sz w:val="20"/>
          <w:szCs w:val="20"/>
        </w:rPr>
        <w:t>met de directeur</w:t>
      </w:r>
      <w:r>
        <w:rPr>
          <w:sz w:val="20"/>
          <w:szCs w:val="20"/>
        </w:rPr>
        <w:t>-bestuurder</w:t>
      </w:r>
      <w:r w:rsidRPr="00D20961">
        <w:rPr>
          <w:sz w:val="20"/>
          <w:szCs w:val="20"/>
        </w:rPr>
        <w:t xml:space="preserve"> (agendaoverleg</w:t>
      </w:r>
      <w:r w:rsidR="009226DE">
        <w:rPr>
          <w:sz w:val="20"/>
          <w:szCs w:val="20"/>
        </w:rPr>
        <w:t xml:space="preserve"> en sparring</w:t>
      </w:r>
      <w:r w:rsidRPr="00D20961">
        <w:rPr>
          <w:sz w:val="20"/>
          <w:szCs w:val="20"/>
        </w:rPr>
        <w:t>);</w:t>
      </w:r>
    </w:p>
    <w:p w14:paraId="4F81F4EC" w14:textId="68F9E26D" w:rsidR="009226DE" w:rsidRPr="009226DE" w:rsidRDefault="009226DE" w:rsidP="009226DE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9226DE">
        <w:rPr>
          <w:sz w:val="20"/>
          <w:szCs w:val="20"/>
        </w:rPr>
        <w:t>contacten</w:t>
      </w:r>
      <w:proofErr w:type="gramEnd"/>
      <w:r w:rsidRPr="009226DE">
        <w:rPr>
          <w:sz w:val="20"/>
          <w:szCs w:val="20"/>
        </w:rPr>
        <w:t xml:space="preserve"> met OPR en Deelnemersraad</w:t>
      </w:r>
      <w:r w:rsidR="005B5F8D">
        <w:rPr>
          <w:sz w:val="20"/>
          <w:szCs w:val="20"/>
        </w:rPr>
        <w:t>.</w:t>
      </w:r>
    </w:p>
    <w:p w14:paraId="2AE286F4" w14:textId="77777777" w:rsidR="009226DE" w:rsidRPr="009226DE" w:rsidRDefault="009226DE" w:rsidP="009226DE">
      <w:pPr>
        <w:pStyle w:val="Lijstalinea"/>
        <w:rPr>
          <w:sz w:val="20"/>
          <w:szCs w:val="20"/>
        </w:rPr>
      </w:pPr>
    </w:p>
    <w:p w14:paraId="75C94606" w14:textId="48530B9D" w:rsidR="00D20961" w:rsidRPr="00D20961" w:rsidRDefault="00D20961" w:rsidP="00D20961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v</w:t>
      </w:r>
      <w:r w:rsidR="00F6094E" w:rsidRPr="00D20961">
        <w:rPr>
          <w:sz w:val="20"/>
          <w:szCs w:val="20"/>
        </w:rPr>
        <w:t>oorzitter</w:t>
      </w:r>
      <w:proofErr w:type="gramEnd"/>
      <w:r w:rsidR="00F6094E" w:rsidRPr="00D20961">
        <w:rPr>
          <w:sz w:val="20"/>
          <w:szCs w:val="20"/>
        </w:rPr>
        <w:t xml:space="preserve"> van de vergadering van het toezichthoudend orgaan </w:t>
      </w:r>
      <w:r>
        <w:rPr>
          <w:sz w:val="20"/>
          <w:szCs w:val="20"/>
        </w:rPr>
        <w:t>(RvT)</w:t>
      </w:r>
      <w:r w:rsidR="00F6094E" w:rsidRPr="00D20961">
        <w:rPr>
          <w:sz w:val="20"/>
          <w:szCs w:val="20"/>
        </w:rPr>
        <w:t xml:space="preserve">; </w:t>
      </w:r>
    </w:p>
    <w:p w14:paraId="4DC57C8E" w14:textId="5365F782" w:rsidR="00D20961" w:rsidRPr="00D20961" w:rsidRDefault="00F6094E" w:rsidP="00D20961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D20961">
        <w:rPr>
          <w:sz w:val="20"/>
          <w:szCs w:val="20"/>
        </w:rPr>
        <w:t>stimuleren</w:t>
      </w:r>
      <w:proofErr w:type="gramEnd"/>
      <w:r w:rsidRPr="00D20961">
        <w:rPr>
          <w:sz w:val="20"/>
          <w:szCs w:val="20"/>
        </w:rPr>
        <w:t xml:space="preserve"> van de participatie van alle deelnemers aan de di</w:t>
      </w:r>
      <w:r w:rsidR="009F6D7B">
        <w:rPr>
          <w:sz w:val="20"/>
          <w:szCs w:val="20"/>
        </w:rPr>
        <w:t>aloog</w:t>
      </w:r>
      <w:r w:rsidRPr="00D20961">
        <w:rPr>
          <w:sz w:val="20"/>
          <w:szCs w:val="20"/>
        </w:rPr>
        <w:t xml:space="preserve">; </w:t>
      </w:r>
    </w:p>
    <w:p w14:paraId="673D2931" w14:textId="68486364" w:rsidR="00D20961" w:rsidRPr="00D20961" w:rsidRDefault="00F6094E" w:rsidP="00D20961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D20961">
        <w:rPr>
          <w:sz w:val="20"/>
          <w:szCs w:val="20"/>
        </w:rPr>
        <w:t>zorgdragen</w:t>
      </w:r>
      <w:proofErr w:type="gramEnd"/>
      <w:r w:rsidRPr="00D20961">
        <w:rPr>
          <w:sz w:val="20"/>
          <w:szCs w:val="20"/>
        </w:rPr>
        <w:t xml:space="preserve"> voor een getrapt besluitvormingsproces</w:t>
      </w:r>
      <w:r w:rsidR="00D20961">
        <w:rPr>
          <w:sz w:val="20"/>
          <w:szCs w:val="20"/>
        </w:rPr>
        <w:t>;</w:t>
      </w:r>
      <w:r w:rsidRPr="00D20961">
        <w:rPr>
          <w:sz w:val="20"/>
          <w:szCs w:val="20"/>
        </w:rPr>
        <w:t xml:space="preserve"> </w:t>
      </w:r>
    </w:p>
    <w:p w14:paraId="4058A8BD" w14:textId="12729400" w:rsidR="00D20961" w:rsidRDefault="00F6094E" w:rsidP="00D20961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D20961">
        <w:rPr>
          <w:sz w:val="20"/>
          <w:szCs w:val="20"/>
        </w:rPr>
        <w:t>discussie</w:t>
      </w:r>
      <w:proofErr w:type="gramEnd"/>
      <w:r w:rsidRPr="00D20961">
        <w:rPr>
          <w:sz w:val="20"/>
          <w:szCs w:val="20"/>
        </w:rPr>
        <w:t xml:space="preserve"> samenvatten en ordenen, besluiten goed formuleren. </w:t>
      </w:r>
    </w:p>
    <w:p w14:paraId="123B76E9" w14:textId="77777777" w:rsidR="009226DE" w:rsidRPr="00D20961" w:rsidRDefault="009226DE" w:rsidP="009226DE">
      <w:pPr>
        <w:pStyle w:val="Lijstalinea"/>
        <w:spacing w:after="45" w:line="259" w:lineRule="auto"/>
        <w:ind w:firstLine="0"/>
        <w:rPr>
          <w:sz w:val="20"/>
          <w:szCs w:val="20"/>
        </w:rPr>
      </w:pPr>
    </w:p>
    <w:p w14:paraId="7D1294D6" w14:textId="7E1A9133" w:rsidR="009226DE" w:rsidRPr="009226DE" w:rsidRDefault="009226DE" w:rsidP="00D20961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9226DE">
        <w:rPr>
          <w:sz w:val="20"/>
          <w:szCs w:val="20"/>
        </w:rPr>
        <w:t>vormgeven</w:t>
      </w:r>
      <w:proofErr w:type="gramEnd"/>
      <w:r w:rsidRPr="009226DE">
        <w:rPr>
          <w:sz w:val="20"/>
          <w:szCs w:val="20"/>
        </w:rPr>
        <w:t xml:space="preserve"> van het werkgeverschap voor de directeur-bestuurder;</w:t>
      </w:r>
    </w:p>
    <w:p w14:paraId="3F71564B" w14:textId="28B59888" w:rsidR="007E16FD" w:rsidRPr="009226DE" w:rsidRDefault="00F6094E" w:rsidP="00D20961">
      <w:pPr>
        <w:pStyle w:val="Lijstalinea"/>
        <w:numPr>
          <w:ilvl w:val="0"/>
          <w:numId w:val="10"/>
        </w:numPr>
        <w:spacing w:after="45" w:line="259" w:lineRule="auto"/>
        <w:rPr>
          <w:sz w:val="20"/>
          <w:szCs w:val="20"/>
        </w:rPr>
      </w:pPr>
      <w:proofErr w:type="gramStart"/>
      <w:r w:rsidRPr="009226DE">
        <w:rPr>
          <w:sz w:val="20"/>
          <w:szCs w:val="20"/>
        </w:rPr>
        <w:t>zorgdragen</w:t>
      </w:r>
      <w:proofErr w:type="gramEnd"/>
      <w:r w:rsidRPr="009226DE">
        <w:rPr>
          <w:sz w:val="20"/>
          <w:szCs w:val="20"/>
        </w:rPr>
        <w:t xml:space="preserve"> voor de jaarlijkse zelfevaluatie </w:t>
      </w:r>
      <w:r w:rsidR="00D20961" w:rsidRPr="009226DE">
        <w:rPr>
          <w:sz w:val="20"/>
          <w:szCs w:val="20"/>
        </w:rPr>
        <w:t>en verantwoording toezicht</w:t>
      </w:r>
      <w:r w:rsidR="005B5F8D">
        <w:rPr>
          <w:sz w:val="20"/>
          <w:szCs w:val="20"/>
        </w:rPr>
        <w:t xml:space="preserve"> in jaarverslag</w:t>
      </w:r>
      <w:r w:rsidR="00D20961" w:rsidRPr="009226DE">
        <w:rPr>
          <w:sz w:val="20"/>
          <w:szCs w:val="20"/>
        </w:rPr>
        <w:t>.</w:t>
      </w:r>
    </w:p>
    <w:p w14:paraId="29F8DFF7" w14:textId="77777777" w:rsidR="005A4535" w:rsidRDefault="005A4535" w:rsidP="00E64BAD">
      <w:pPr>
        <w:pStyle w:val="Kop1"/>
        <w:ind w:left="0" w:right="3346"/>
        <w:rPr>
          <w:color w:val="0070C0"/>
        </w:rPr>
      </w:pPr>
    </w:p>
    <w:p w14:paraId="28352C40" w14:textId="539C3061" w:rsidR="00E64BAD" w:rsidRPr="000670C4" w:rsidRDefault="00E64BAD" w:rsidP="00E64BAD">
      <w:pPr>
        <w:pStyle w:val="Kop1"/>
        <w:ind w:left="0" w:right="3346"/>
        <w:rPr>
          <w:color w:val="0070C0"/>
        </w:rPr>
      </w:pPr>
      <w:r w:rsidRPr="000670C4">
        <w:rPr>
          <w:color w:val="0070C0"/>
        </w:rPr>
        <w:t xml:space="preserve">Praktische informatie </w:t>
      </w:r>
    </w:p>
    <w:p w14:paraId="1AEF55A4" w14:textId="77777777" w:rsidR="00E64BAD" w:rsidRDefault="00E64BAD" w:rsidP="00E64BAD">
      <w:pPr>
        <w:spacing w:after="0" w:line="259" w:lineRule="auto"/>
        <w:ind w:left="5" w:firstLine="0"/>
        <w:rPr>
          <w:rFonts w:ascii="Lato" w:hAnsi="Lato"/>
        </w:rPr>
      </w:pPr>
    </w:p>
    <w:p w14:paraId="05E24CC7" w14:textId="1B9B5896" w:rsidR="00D76A12" w:rsidRDefault="00D76A12" w:rsidP="00BF3AD7">
      <w:pPr>
        <w:ind w:left="0"/>
        <w:rPr>
          <w:rFonts w:ascii="Lato" w:hAnsi="Lato"/>
        </w:rPr>
      </w:pPr>
      <w:r>
        <w:rPr>
          <w:rFonts w:ascii="Lato" w:hAnsi="Lato"/>
        </w:rPr>
        <w:t xml:space="preserve">De voorzitter en leden van de RvT </w:t>
      </w:r>
      <w:r w:rsidR="00BF3AD7" w:rsidRPr="00682E20">
        <w:rPr>
          <w:rFonts w:ascii="Lato" w:hAnsi="Lato"/>
        </w:rPr>
        <w:t>worden in beginsel benoemd voor een termijn van vier jaar met de mogelijkheid tot herbenoeming van een tweede termijn.</w:t>
      </w:r>
      <w:r w:rsidR="00BF3AD7">
        <w:rPr>
          <w:rFonts w:ascii="Lato" w:hAnsi="Lato"/>
        </w:rPr>
        <w:t xml:space="preserve"> </w:t>
      </w:r>
    </w:p>
    <w:p w14:paraId="212EEC58" w14:textId="77777777" w:rsidR="00D76A12" w:rsidRDefault="00D76A12" w:rsidP="00BF3AD7">
      <w:pPr>
        <w:ind w:left="0"/>
        <w:rPr>
          <w:rFonts w:ascii="Lato" w:hAnsi="Lato"/>
        </w:rPr>
      </w:pPr>
    </w:p>
    <w:p w14:paraId="406AD84B" w14:textId="73FC9409" w:rsidR="00D76A12" w:rsidRDefault="00D76A12" w:rsidP="00D76A12">
      <w:pPr>
        <w:spacing w:after="0" w:line="259" w:lineRule="auto"/>
        <w:ind w:left="5" w:firstLine="0"/>
        <w:rPr>
          <w:rFonts w:ascii="Lato" w:hAnsi="Lato"/>
        </w:rPr>
      </w:pPr>
      <w:r w:rsidRPr="003A5D84">
        <w:rPr>
          <w:rFonts w:ascii="Lato" w:hAnsi="Lato"/>
        </w:rPr>
        <w:t xml:space="preserve">De Raad van Toezicht </w:t>
      </w:r>
      <w:r>
        <w:rPr>
          <w:rFonts w:ascii="Lato" w:hAnsi="Lato"/>
        </w:rPr>
        <w:t xml:space="preserve">vergadert </w:t>
      </w:r>
      <w:r w:rsidRPr="003A5D84">
        <w:rPr>
          <w:rFonts w:ascii="Lato" w:hAnsi="Lato"/>
        </w:rPr>
        <w:t xml:space="preserve">5 à 6 </w:t>
      </w:r>
      <w:r>
        <w:rPr>
          <w:rFonts w:ascii="Lato" w:hAnsi="Lato"/>
        </w:rPr>
        <w:t>keer per jaar</w:t>
      </w:r>
      <w:r w:rsidRPr="003A5D84">
        <w:rPr>
          <w:rFonts w:ascii="Lato" w:hAnsi="Lato"/>
        </w:rPr>
        <w:t xml:space="preserve">. Een afvaardiging vanuit de Raad van Toezicht zal deelnemen aan het overleg met de OPR </w:t>
      </w:r>
      <w:r>
        <w:rPr>
          <w:rFonts w:ascii="Lato" w:hAnsi="Lato"/>
        </w:rPr>
        <w:t xml:space="preserve">(2 keer per jaar) </w:t>
      </w:r>
      <w:r w:rsidRPr="003A5D84">
        <w:rPr>
          <w:rFonts w:ascii="Lato" w:hAnsi="Lato"/>
        </w:rPr>
        <w:t xml:space="preserve">en als waarnemer bij de </w:t>
      </w:r>
      <w:r>
        <w:rPr>
          <w:rFonts w:ascii="Lato" w:hAnsi="Lato"/>
        </w:rPr>
        <w:t>D</w:t>
      </w:r>
      <w:r w:rsidRPr="003A5D84">
        <w:rPr>
          <w:rFonts w:ascii="Lato" w:hAnsi="Lato"/>
        </w:rPr>
        <w:t>eelnemersraad</w:t>
      </w:r>
      <w:r>
        <w:rPr>
          <w:rFonts w:ascii="Lato" w:hAnsi="Lato"/>
        </w:rPr>
        <w:t xml:space="preserve"> aanwezig zijn</w:t>
      </w:r>
      <w:r w:rsidRPr="003A5D84">
        <w:rPr>
          <w:rFonts w:ascii="Lato" w:hAnsi="Lato"/>
        </w:rPr>
        <w:t>. Daarnaast zal voor de voorzitter sprake zijn van voorbereidend agenda-overleg met de directeur-bestuurder en tijd om te fungeren als sparringpartner. De overige leden zullen incidenteel bilateraal overleg hebben met de directeur-bestuurder op basis van specifieke expertise</w:t>
      </w:r>
      <w:r>
        <w:rPr>
          <w:rFonts w:ascii="Lato" w:hAnsi="Lato"/>
        </w:rPr>
        <w:t xml:space="preserve"> (en afgesproken aandachtsvelden)</w:t>
      </w:r>
      <w:r w:rsidRPr="003A5D84">
        <w:rPr>
          <w:rFonts w:ascii="Lato" w:hAnsi="Lato"/>
        </w:rPr>
        <w:t xml:space="preserve">. Indicatief wordt uitgegaan van een tijdsbeslag van gemiddeld </w:t>
      </w:r>
      <w:r>
        <w:rPr>
          <w:rFonts w:ascii="Lato" w:hAnsi="Lato"/>
        </w:rPr>
        <w:t>4</w:t>
      </w:r>
      <w:r w:rsidRPr="003A5D84">
        <w:rPr>
          <w:rFonts w:ascii="Lato" w:hAnsi="Lato"/>
        </w:rPr>
        <w:t xml:space="preserve"> uur per maand.</w:t>
      </w:r>
    </w:p>
    <w:p w14:paraId="3012BDFF" w14:textId="77777777" w:rsidR="00D76A12" w:rsidRDefault="00D76A12" w:rsidP="00BF3AD7">
      <w:pPr>
        <w:ind w:left="0"/>
        <w:rPr>
          <w:rFonts w:ascii="Lato" w:hAnsi="Lato"/>
        </w:rPr>
      </w:pPr>
    </w:p>
    <w:p w14:paraId="7738BF53" w14:textId="00E4D431" w:rsidR="00D76A12" w:rsidRPr="003E18CD" w:rsidRDefault="00BF3AD7" w:rsidP="00D76A12">
      <w:pPr>
        <w:ind w:left="0"/>
        <w:rPr>
          <w:rFonts w:ascii="Lato" w:hAnsi="Lato"/>
        </w:rPr>
      </w:pPr>
      <w:r w:rsidRPr="00B5246E">
        <w:rPr>
          <w:rFonts w:ascii="Lato" w:hAnsi="Lato"/>
        </w:rPr>
        <w:t xml:space="preserve">Voor de uitvoering van de werkzaamheden wordt een markconforme vergoeding verstrekt. </w:t>
      </w:r>
      <w:r w:rsidR="00A8100D">
        <w:rPr>
          <w:rFonts w:ascii="Lato" w:hAnsi="Lato"/>
        </w:rPr>
        <w:t>Als</w:t>
      </w:r>
      <w:r w:rsidR="00D76A12">
        <w:rPr>
          <w:rFonts w:ascii="Lato" w:hAnsi="Lato"/>
        </w:rPr>
        <w:t xml:space="preserve"> </w:t>
      </w:r>
      <w:r w:rsidR="00D76A12" w:rsidRPr="006B7F3D">
        <w:rPr>
          <w:rFonts w:ascii="Lato" w:hAnsi="Lato"/>
        </w:rPr>
        <w:t xml:space="preserve">vergoeding </w:t>
      </w:r>
      <w:r w:rsidR="00D76A12">
        <w:rPr>
          <w:rFonts w:ascii="Lato" w:hAnsi="Lato"/>
        </w:rPr>
        <w:t>(</w:t>
      </w:r>
      <w:r w:rsidR="00A8100D">
        <w:rPr>
          <w:rFonts w:ascii="Lato" w:hAnsi="Lato"/>
        </w:rPr>
        <w:t xml:space="preserve">uitgaande van </w:t>
      </w:r>
      <w:r w:rsidR="00D76A12">
        <w:rPr>
          <w:rFonts w:ascii="Lato" w:hAnsi="Lato"/>
        </w:rPr>
        <w:t>2025) is vastgesteld</w:t>
      </w:r>
      <w:r w:rsidR="00D76A12" w:rsidRPr="006B7F3D">
        <w:rPr>
          <w:rFonts w:ascii="Lato" w:hAnsi="Lato"/>
        </w:rPr>
        <w:t xml:space="preserve"> € </w:t>
      </w:r>
      <w:r w:rsidR="005B5F8D">
        <w:rPr>
          <w:rFonts w:ascii="Lato" w:hAnsi="Lato"/>
        </w:rPr>
        <w:t>45</w:t>
      </w:r>
      <w:r w:rsidR="00D0357F">
        <w:rPr>
          <w:rFonts w:ascii="Lato" w:hAnsi="Lato"/>
        </w:rPr>
        <w:t>0</w:t>
      </w:r>
      <w:r w:rsidR="005B5F8D">
        <w:rPr>
          <w:rFonts w:ascii="Lato" w:hAnsi="Lato"/>
        </w:rPr>
        <w:t>0</w:t>
      </w:r>
      <w:r w:rsidR="00D76A12">
        <w:rPr>
          <w:rFonts w:ascii="Lato" w:hAnsi="Lato"/>
        </w:rPr>
        <w:t xml:space="preserve">,- voor leden en € </w:t>
      </w:r>
      <w:r w:rsidR="005B5F8D">
        <w:rPr>
          <w:rFonts w:ascii="Lato" w:hAnsi="Lato"/>
        </w:rPr>
        <w:t>6500</w:t>
      </w:r>
      <w:r w:rsidR="00D76A12">
        <w:rPr>
          <w:rFonts w:ascii="Lato" w:hAnsi="Lato"/>
        </w:rPr>
        <w:t xml:space="preserve">,- </w:t>
      </w:r>
      <w:r w:rsidR="00D76A12" w:rsidRPr="003A5D84">
        <w:rPr>
          <w:rFonts w:ascii="Lato" w:hAnsi="Lato"/>
        </w:rPr>
        <w:t>voor de voorzitter</w:t>
      </w:r>
      <w:r w:rsidR="00D76A12">
        <w:rPr>
          <w:rFonts w:ascii="Lato" w:hAnsi="Lato"/>
        </w:rPr>
        <w:t>. R</w:t>
      </w:r>
      <w:r w:rsidR="00D76A12" w:rsidRPr="003A5D84">
        <w:rPr>
          <w:rFonts w:ascii="Lato" w:hAnsi="Lato"/>
        </w:rPr>
        <w:t>eiskosten</w:t>
      </w:r>
      <w:r w:rsidR="00D76A12">
        <w:rPr>
          <w:rFonts w:ascii="Lato" w:hAnsi="Lato"/>
        </w:rPr>
        <w:t xml:space="preserve">- en </w:t>
      </w:r>
      <w:r w:rsidR="00E7226A">
        <w:rPr>
          <w:rFonts w:ascii="Lato" w:hAnsi="Lato"/>
        </w:rPr>
        <w:t xml:space="preserve">gemaakte </w:t>
      </w:r>
      <w:r w:rsidR="00D76A12">
        <w:rPr>
          <w:rFonts w:ascii="Lato" w:hAnsi="Lato"/>
        </w:rPr>
        <w:t xml:space="preserve">onkosten worden op declaratiebasis </w:t>
      </w:r>
      <w:r w:rsidR="00D76A12" w:rsidRPr="003A5D84">
        <w:rPr>
          <w:rFonts w:ascii="Lato" w:hAnsi="Lato"/>
        </w:rPr>
        <w:t>vergoed</w:t>
      </w:r>
      <w:r w:rsidR="00D76A12">
        <w:rPr>
          <w:rFonts w:ascii="Lato" w:hAnsi="Lato"/>
        </w:rPr>
        <w:t xml:space="preserve">. Ook is er een </w:t>
      </w:r>
      <w:r w:rsidR="00D76A12" w:rsidRPr="003A5D84">
        <w:rPr>
          <w:rFonts w:ascii="Lato" w:hAnsi="Lato"/>
        </w:rPr>
        <w:t>professionaliseringsbudget</w:t>
      </w:r>
      <w:r w:rsidR="00D76A12">
        <w:rPr>
          <w:rFonts w:ascii="Lato" w:hAnsi="Lato"/>
        </w:rPr>
        <w:t xml:space="preserve"> voor de Raad van Toezicht beschikbaar.</w:t>
      </w:r>
    </w:p>
    <w:p w14:paraId="7E778D1A" w14:textId="77777777" w:rsidR="00BF3AD7" w:rsidRDefault="00BF3AD7" w:rsidP="00E64BAD">
      <w:pPr>
        <w:spacing w:after="0" w:line="259" w:lineRule="auto"/>
        <w:ind w:left="5" w:firstLine="0"/>
        <w:rPr>
          <w:rFonts w:ascii="Lato" w:hAnsi="Lato"/>
        </w:rPr>
      </w:pPr>
    </w:p>
    <w:p w14:paraId="44116608" w14:textId="77777777" w:rsidR="009C1206" w:rsidRDefault="009C1206" w:rsidP="00E64BAD">
      <w:pPr>
        <w:spacing w:after="0" w:line="259" w:lineRule="auto"/>
        <w:ind w:left="5" w:firstLine="0"/>
        <w:rPr>
          <w:rFonts w:ascii="Lato" w:hAnsi="Lato"/>
        </w:rPr>
      </w:pPr>
    </w:p>
    <w:p w14:paraId="6A7B721D" w14:textId="77777777" w:rsidR="009C1206" w:rsidRDefault="009C1206" w:rsidP="00E64BAD">
      <w:pPr>
        <w:spacing w:after="0" w:line="259" w:lineRule="auto"/>
        <w:ind w:left="5" w:firstLine="0"/>
        <w:rPr>
          <w:rFonts w:ascii="Lato" w:hAnsi="Lato"/>
        </w:rPr>
      </w:pPr>
    </w:p>
    <w:p w14:paraId="10477059" w14:textId="77777777" w:rsidR="00B0607F" w:rsidRDefault="00B0607F" w:rsidP="00B0607F">
      <w:pPr>
        <w:ind w:left="0" w:firstLine="0"/>
        <w:rPr>
          <w:rFonts w:ascii="Lato" w:hAnsi="Lato"/>
        </w:rPr>
      </w:pPr>
    </w:p>
    <w:p w14:paraId="2514F2E0" w14:textId="7E04914F" w:rsidR="00BF3AD7" w:rsidRPr="008E3E1C" w:rsidRDefault="008E3E1C" w:rsidP="00B0607F">
      <w:pPr>
        <w:ind w:left="0" w:firstLine="0"/>
        <w:rPr>
          <w:rFonts w:ascii="Lato" w:hAnsi="Lato"/>
          <w:sz w:val="26"/>
          <w:szCs w:val="26"/>
        </w:rPr>
      </w:pPr>
      <w:r>
        <w:rPr>
          <w:color w:val="0070C0"/>
          <w:sz w:val="26"/>
          <w:szCs w:val="26"/>
        </w:rPr>
        <w:lastRenderedPageBreak/>
        <w:t>P</w:t>
      </w:r>
      <w:r w:rsidRPr="008E3E1C">
        <w:rPr>
          <w:color w:val="0070C0"/>
          <w:sz w:val="26"/>
          <w:szCs w:val="26"/>
        </w:rPr>
        <w:t>rocedure</w:t>
      </w:r>
    </w:p>
    <w:p w14:paraId="2E694CFB" w14:textId="77777777" w:rsidR="00E64BAD" w:rsidRDefault="00E64BAD" w:rsidP="00C1794E">
      <w:pPr>
        <w:ind w:left="0" w:firstLine="0"/>
        <w:rPr>
          <w:rFonts w:ascii="Lato" w:hAnsi="Lato"/>
        </w:rPr>
      </w:pPr>
    </w:p>
    <w:p w14:paraId="7B92E987" w14:textId="02A362DA" w:rsidR="00C1794E" w:rsidRDefault="00C1794E" w:rsidP="00C1794E">
      <w:pPr>
        <w:spacing w:after="1"/>
        <w:ind w:left="0"/>
        <w:rPr>
          <w:rFonts w:ascii="Lato" w:hAnsi="Lato"/>
          <w:color w:val="000000" w:themeColor="text1"/>
        </w:rPr>
      </w:pPr>
      <w:r>
        <w:rPr>
          <w:rFonts w:ascii="Lato" w:hAnsi="Lato"/>
        </w:rPr>
        <w:t xml:space="preserve">Het werving- en selectieproces wordt uitgevoerd door Colourful People, in de persoon van Monique Spaansen. Voor vragen en informatie kunt u haar bereiken via: </w:t>
      </w:r>
      <w:hyperlink r:id="rId8" w:history="1">
        <w:r w:rsidRPr="001C7671">
          <w:rPr>
            <w:rStyle w:val="Hyperlink"/>
          </w:rPr>
          <w:t>m.spaansen@colourfulpeople.nl</w:t>
        </w:r>
      </w:hyperlink>
      <w:r w:rsidRPr="00227DF9">
        <w:rPr>
          <w:rFonts w:ascii="Lato" w:hAnsi="Lato"/>
          <w:color w:val="4472C4" w:themeColor="accent1"/>
        </w:rPr>
        <w:t xml:space="preserve"> </w:t>
      </w:r>
      <w:r w:rsidRPr="00C1794E">
        <w:rPr>
          <w:rFonts w:ascii="Lato" w:hAnsi="Lato"/>
          <w:color w:val="000000" w:themeColor="text1"/>
        </w:rPr>
        <w:t>en 06 51526255</w:t>
      </w:r>
      <w:r>
        <w:rPr>
          <w:rFonts w:ascii="Lato" w:hAnsi="Lato"/>
          <w:color w:val="000000" w:themeColor="text1"/>
        </w:rPr>
        <w:t xml:space="preserve">. </w:t>
      </w:r>
    </w:p>
    <w:p w14:paraId="05B935DA" w14:textId="77777777" w:rsidR="00C1794E" w:rsidRDefault="00C1794E" w:rsidP="00C1794E">
      <w:pPr>
        <w:spacing w:after="1"/>
        <w:ind w:left="0"/>
        <w:rPr>
          <w:rFonts w:ascii="Lato" w:hAnsi="Lato"/>
          <w:color w:val="000000" w:themeColor="text1"/>
        </w:rPr>
      </w:pPr>
    </w:p>
    <w:p w14:paraId="54710380" w14:textId="46F8910E" w:rsidR="00C1794E" w:rsidRPr="00C1794E" w:rsidRDefault="00C1794E" w:rsidP="00C1794E">
      <w:pPr>
        <w:spacing w:after="1"/>
        <w:ind w:left="0"/>
        <w:rPr>
          <w:rFonts w:ascii="Lato" w:hAnsi="Lato"/>
          <w:color w:val="auto"/>
        </w:rPr>
      </w:pPr>
      <w:r>
        <w:rPr>
          <w:rFonts w:ascii="Lato" w:hAnsi="Lato"/>
          <w:color w:val="000000" w:themeColor="text1"/>
        </w:rPr>
        <w:t xml:space="preserve">De vacatures voor voorzitter en twee leden worden tegelijkertijd opengesteld, waarbij er eerst een voorzitter wordt benoemd. De voorzitter wordt betrokken in de werving en selectie van de twee leden. </w:t>
      </w:r>
      <w:r w:rsidR="00B0607F">
        <w:rPr>
          <w:rFonts w:ascii="Lato" w:hAnsi="Lato"/>
          <w:color w:val="000000" w:themeColor="text1"/>
        </w:rPr>
        <w:t xml:space="preserve">We streven naar complementariteit in de te werven profielen. </w:t>
      </w:r>
    </w:p>
    <w:p w14:paraId="222071AE" w14:textId="77777777" w:rsidR="00FF1519" w:rsidRDefault="00FF1519" w:rsidP="00A8100D">
      <w:pPr>
        <w:ind w:left="0" w:firstLine="0"/>
        <w:rPr>
          <w:rFonts w:ascii="Lato" w:hAnsi="Lato"/>
        </w:rPr>
      </w:pPr>
    </w:p>
    <w:p w14:paraId="7E339670" w14:textId="7CD5B17D" w:rsidR="00212F07" w:rsidRPr="00212F07" w:rsidRDefault="00212F07" w:rsidP="00212F07">
      <w:pPr>
        <w:ind w:left="0"/>
        <w:rPr>
          <w:rFonts w:ascii="Lato" w:hAnsi="Lato"/>
          <w:color w:val="auto"/>
        </w:rPr>
      </w:pPr>
      <w:r w:rsidRPr="00212F07">
        <w:rPr>
          <w:rFonts w:ascii="Lato" w:hAnsi="Lato"/>
          <w:color w:val="auto"/>
        </w:rPr>
        <w:t>Reactietermijn vac</w:t>
      </w:r>
      <w:r w:rsidR="00533741">
        <w:rPr>
          <w:rFonts w:ascii="Lato" w:hAnsi="Lato"/>
          <w:color w:val="auto"/>
        </w:rPr>
        <w:t>a</w:t>
      </w:r>
      <w:r w:rsidRPr="00212F07">
        <w:rPr>
          <w:rFonts w:ascii="Lato" w:hAnsi="Lato"/>
          <w:color w:val="auto"/>
        </w:rPr>
        <w:t xml:space="preserve">ture voorzitter: </w:t>
      </w:r>
      <w:r w:rsidRPr="00212F07">
        <w:rPr>
          <w:rFonts w:ascii="Lato" w:hAnsi="Lato"/>
          <w:color w:val="auto"/>
        </w:rPr>
        <w:tab/>
        <w:t>tot</w:t>
      </w:r>
      <w:r w:rsidRPr="00B0607F">
        <w:rPr>
          <w:rFonts w:ascii="Lato" w:hAnsi="Lato"/>
          <w:color w:val="000000" w:themeColor="text1"/>
        </w:rPr>
        <w:t xml:space="preserve"> </w:t>
      </w:r>
      <w:r w:rsidR="00B0607F" w:rsidRPr="00B0607F">
        <w:rPr>
          <w:rFonts w:ascii="Lato" w:hAnsi="Lato"/>
          <w:color w:val="000000" w:themeColor="text1"/>
        </w:rPr>
        <w:t>19</w:t>
      </w:r>
      <w:r w:rsidR="00533741" w:rsidRPr="00B0607F">
        <w:rPr>
          <w:rFonts w:ascii="Lato" w:hAnsi="Lato"/>
          <w:color w:val="000000" w:themeColor="text1"/>
        </w:rPr>
        <w:t xml:space="preserve"> september</w:t>
      </w:r>
      <w:r w:rsidRPr="00B0607F">
        <w:rPr>
          <w:rFonts w:ascii="Lato" w:hAnsi="Lato"/>
          <w:color w:val="000000" w:themeColor="text1"/>
        </w:rPr>
        <w:t xml:space="preserve"> 2024</w:t>
      </w:r>
    </w:p>
    <w:p w14:paraId="1C1F5115" w14:textId="61560396" w:rsidR="00212F07" w:rsidRPr="00212F07" w:rsidRDefault="00212F07" w:rsidP="00212F07">
      <w:pPr>
        <w:ind w:left="0"/>
        <w:rPr>
          <w:rFonts w:ascii="Lato" w:hAnsi="Lato"/>
          <w:color w:val="auto"/>
        </w:rPr>
      </w:pPr>
      <w:r w:rsidRPr="00212F07">
        <w:rPr>
          <w:rFonts w:ascii="Lato" w:hAnsi="Lato"/>
          <w:color w:val="auto"/>
        </w:rPr>
        <w:t>Reactietermijn vacatures leden:</w:t>
      </w:r>
      <w:r w:rsidRPr="00212F07">
        <w:rPr>
          <w:rFonts w:ascii="Lato" w:hAnsi="Lato"/>
          <w:color w:val="auto"/>
        </w:rPr>
        <w:tab/>
        <w:t xml:space="preserve">tot </w:t>
      </w:r>
      <w:r w:rsidR="00533741">
        <w:rPr>
          <w:rFonts w:ascii="Lato" w:hAnsi="Lato"/>
          <w:color w:val="auto"/>
        </w:rPr>
        <w:t xml:space="preserve">13 oktober </w:t>
      </w:r>
      <w:r w:rsidRPr="00212F07">
        <w:rPr>
          <w:rFonts w:ascii="Lato" w:hAnsi="Lato"/>
          <w:color w:val="auto"/>
        </w:rPr>
        <w:t>2024</w:t>
      </w:r>
    </w:p>
    <w:p w14:paraId="1AA0FEF0" w14:textId="77777777" w:rsidR="00212F07" w:rsidRPr="003E18CD" w:rsidRDefault="00212F07" w:rsidP="00E64BAD">
      <w:pPr>
        <w:ind w:left="0"/>
        <w:rPr>
          <w:rFonts w:ascii="Lato" w:hAnsi="Lato"/>
        </w:rPr>
      </w:pPr>
    </w:p>
    <w:p w14:paraId="68BFAA05" w14:textId="0EA3D788" w:rsidR="005A20F2" w:rsidRDefault="00E64BAD" w:rsidP="00E64BAD">
      <w:pPr>
        <w:ind w:left="0"/>
        <w:rPr>
          <w:rFonts w:ascii="Lato" w:hAnsi="Lato"/>
          <w:color w:val="auto"/>
        </w:rPr>
      </w:pPr>
      <w:r w:rsidRPr="000B360E">
        <w:rPr>
          <w:rFonts w:ascii="Lato" w:hAnsi="Lato"/>
          <w:color w:val="auto"/>
        </w:rPr>
        <w:t xml:space="preserve">De voorselectiegesprekken </w:t>
      </w:r>
      <w:r w:rsidR="005A20F2">
        <w:rPr>
          <w:rFonts w:ascii="Lato" w:hAnsi="Lato"/>
          <w:color w:val="auto"/>
        </w:rPr>
        <w:t xml:space="preserve">voor </w:t>
      </w:r>
      <w:r w:rsidR="005A20F2" w:rsidRPr="005A20F2">
        <w:rPr>
          <w:rFonts w:ascii="Lato" w:hAnsi="Lato"/>
          <w:b/>
          <w:bCs/>
          <w:color w:val="0070C0"/>
        </w:rPr>
        <w:t>de voorzitter</w:t>
      </w:r>
      <w:r w:rsidR="005A20F2" w:rsidRPr="005A20F2">
        <w:rPr>
          <w:rFonts w:ascii="Lato" w:hAnsi="Lato"/>
          <w:color w:val="0070C0"/>
        </w:rPr>
        <w:t xml:space="preserve"> </w:t>
      </w:r>
      <w:r w:rsidRPr="000B360E">
        <w:rPr>
          <w:rFonts w:ascii="Lato" w:hAnsi="Lato"/>
          <w:color w:val="auto"/>
        </w:rPr>
        <w:t xml:space="preserve">vinden plaats </w:t>
      </w:r>
      <w:r w:rsidR="00BC6CAE" w:rsidRPr="00BC6CAE">
        <w:rPr>
          <w:rFonts w:ascii="Lato" w:hAnsi="Lato"/>
          <w:color w:val="00B050"/>
        </w:rPr>
        <w:t xml:space="preserve">begin </w:t>
      </w:r>
      <w:r w:rsidR="00212F07" w:rsidRPr="00BC6CAE">
        <w:rPr>
          <w:rFonts w:ascii="Lato" w:hAnsi="Lato"/>
          <w:color w:val="00B050"/>
        </w:rPr>
        <w:t>oktober</w:t>
      </w:r>
      <w:r w:rsidR="00BC6CAE">
        <w:rPr>
          <w:rFonts w:ascii="Lato" w:hAnsi="Lato"/>
          <w:color w:val="00B050"/>
        </w:rPr>
        <w:t xml:space="preserve"> 2024</w:t>
      </w:r>
      <w:r w:rsidR="00212F07" w:rsidRPr="00BC6CAE">
        <w:rPr>
          <w:rFonts w:ascii="Lato" w:hAnsi="Lato"/>
          <w:color w:val="00B050"/>
        </w:rPr>
        <w:t>.</w:t>
      </w:r>
      <w:r w:rsidR="00BC6CAE">
        <w:rPr>
          <w:rFonts w:ascii="Lato" w:hAnsi="Lato"/>
          <w:color w:val="00B050"/>
        </w:rPr>
        <w:t xml:space="preserve"> </w:t>
      </w:r>
      <w:r w:rsidRPr="000B360E">
        <w:rPr>
          <w:rFonts w:ascii="Lato" w:hAnsi="Lato"/>
          <w:color w:val="auto"/>
        </w:rPr>
        <w:t xml:space="preserve">De gespreksronde met de benoemingsadviescommissie is gepland </w:t>
      </w:r>
      <w:r w:rsidR="00212F07">
        <w:rPr>
          <w:rFonts w:ascii="Lato" w:hAnsi="Lato"/>
          <w:color w:val="auto"/>
        </w:rPr>
        <w:t>medio oktober 2024</w:t>
      </w:r>
      <w:r w:rsidR="00533741">
        <w:rPr>
          <w:rFonts w:ascii="Lato" w:hAnsi="Lato"/>
          <w:color w:val="auto"/>
        </w:rPr>
        <w:t xml:space="preserve">, waarna mogelijk nog een vervolggesprek plaatsvindt. </w:t>
      </w:r>
    </w:p>
    <w:p w14:paraId="2B74305F" w14:textId="77777777" w:rsidR="00E64BAD" w:rsidRDefault="00E64BAD" w:rsidP="00E64BAD">
      <w:pPr>
        <w:spacing w:after="23" w:line="259" w:lineRule="auto"/>
        <w:ind w:left="5" w:firstLine="0"/>
        <w:rPr>
          <w:rFonts w:ascii="Lato" w:hAnsi="Lato"/>
        </w:rPr>
      </w:pPr>
    </w:p>
    <w:p w14:paraId="77F62FB9" w14:textId="25F3C225" w:rsidR="00212F07" w:rsidRDefault="005A20F2" w:rsidP="005A20F2">
      <w:pPr>
        <w:ind w:left="0"/>
        <w:rPr>
          <w:rFonts w:ascii="Lato" w:hAnsi="Lato"/>
          <w:color w:val="auto"/>
        </w:rPr>
      </w:pPr>
      <w:r w:rsidRPr="000B360E">
        <w:rPr>
          <w:rFonts w:ascii="Lato" w:hAnsi="Lato"/>
          <w:color w:val="auto"/>
        </w:rPr>
        <w:t xml:space="preserve">De voorselectiegesprekken </w:t>
      </w:r>
      <w:r>
        <w:rPr>
          <w:rFonts w:ascii="Lato" w:hAnsi="Lato"/>
          <w:color w:val="auto"/>
        </w:rPr>
        <w:t xml:space="preserve">voor </w:t>
      </w:r>
      <w:r w:rsidRPr="005A20F2">
        <w:rPr>
          <w:rFonts w:ascii="Lato" w:hAnsi="Lato"/>
          <w:b/>
          <w:bCs/>
          <w:color w:val="0070C0"/>
        </w:rPr>
        <w:t xml:space="preserve">de </w:t>
      </w:r>
      <w:r>
        <w:rPr>
          <w:rFonts w:ascii="Lato" w:hAnsi="Lato"/>
          <w:b/>
          <w:bCs/>
          <w:color w:val="0070C0"/>
        </w:rPr>
        <w:t xml:space="preserve">twee leden </w:t>
      </w:r>
      <w:r w:rsidRPr="000B360E">
        <w:rPr>
          <w:rFonts w:ascii="Lato" w:hAnsi="Lato"/>
          <w:color w:val="auto"/>
        </w:rPr>
        <w:t xml:space="preserve">vinden </w:t>
      </w:r>
      <w:r w:rsidRPr="00BC6CAE">
        <w:rPr>
          <w:rFonts w:ascii="Lato" w:hAnsi="Lato"/>
          <w:color w:val="00B050"/>
        </w:rPr>
        <w:t xml:space="preserve">plaats </w:t>
      </w:r>
      <w:r w:rsidR="00BC6CAE" w:rsidRPr="00BC6CAE">
        <w:rPr>
          <w:rFonts w:ascii="Lato" w:hAnsi="Lato"/>
          <w:color w:val="00B050"/>
        </w:rPr>
        <w:t xml:space="preserve">eind </w:t>
      </w:r>
      <w:r w:rsidR="006021F1" w:rsidRPr="00BC6CAE">
        <w:rPr>
          <w:rFonts w:ascii="Lato" w:hAnsi="Lato"/>
          <w:color w:val="00B050"/>
        </w:rPr>
        <w:t>oktober 2024</w:t>
      </w:r>
      <w:r w:rsidR="006021F1">
        <w:rPr>
          <w:rFonts w:ascii="Lato" w:hAnsi="Lato"/>
          <w:color w:val="auto"/>
        </w:rPr>
        <w:t>.</w:t>
      </w:r>
      <w:r w:rsidR="00BC6CAE">
        <w:rPr>
          <w:rFonts w:ascii="Lato" w:hAnsi="Lato"/>
          <w:color w:val="auto"/>
        </w:rPr>
        <w:t xml:space="preserve"> </w:t>
      </w:r>
      <w:r w:rsidRPr="000B360E">
        <w:rPr>
          <w:rFonts w:ascii="Lato" w:hAnsi="Lato"/>
          <w:color w:val="auto"/>
        </w:rPr>
        <w:t xml:space="preserve">De gespreksronde met de benoemingsadviescommissie </w:t>
      </w:r>
      <w:r w:rsidR="00533741">
        <w:rPr>
          <w:rFonts w:ascii="Lato" w:hAnsi="Lato"/>
          <w:color w:val="auto"/>
        </w:rPr>
        <w:t xml:space="preserve">wordt gepland </w:t>
      </w:r>
      <w:r w:rsidR="00BC6CAE" w:rsidRPr="00BC6CAE">
        <w:rPr>
          <w:rFonts w:ascii="Lato" w:hAnsi="Lato"/>
          <w:color w:val="00B050"/>
        </w:rPr>
        <w:t xml:space="preserve">begin </w:t>
      </w:r>
      <w:r w:rsidR="006021F1" w:rsidRPr="00BC6CAE">
        <w:rPr>
          <w:rFonts w:ascii="Lato" w:hAnsi="Lato"/>
          <w:color w:val="00B050"/>
        </w:rPr>
        <w:t>november 2024</w:t>
      </w:r>
      <w:r w:rsidR="00533741">
        <w:rPr>
          <w:rFonts w:ascii="Lato" w:hAnsi="Lato"/>
          <w:color w:val="auto"/>
        </w:rPr>
        <w:t xml:space="preserve">, waarna mogelijk nog een vervolggesprek plaatsvindt. </w:t>
      </w:r>
    </w:p>
    <w:p w14:paraId="32E47CD8" w14:textId="77777777" w:rsidR="005A20F2" w:rsidRPr="003E18CD" w:rsidRDefault="005A20F2" w:rsidP="00E64BAD">
      <w:pPr>
        <w:spacing w:after="23" w:line="259" w:lineRule="auto"/>
        <w:ind w:left="5" w:firstLine="0"/>
        <w:rPr>
          <w:rFonts w:ascii="Lato" w:hAnsi="Lato"/>
        </w:rPr>
      </w:pPr>
    </w:p>
    <w:p w14:paraId="2D8A8551" w14:textId="3DA3578D" w:rsidR="00BC6CAE" w:rsidRDefault="00BC6CAE" w:rsidP="00BC6CAE">
      <w:pPr>
        <w:spacing w:after="1"/>
        <w:ind w:left="0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 xml:space="preserve">De formele benoeming vindt plaats </w:t>
      </w:r>
      <w:r w:rsidRPr="00BC6CAE">
        <w:rPr>
          <w:rFonts w:ascii="Lato" w:hAnsi="Lato"/>
          <w:color w:val="00B050"/>
        </w:rPr>
        <w:t xml:space="preserve">vóór 1 december 2024 </w:t>
      </w:r>
      <w:r>
        <w:rPr>
          <w:rFonts w:ascii="Lato" w:hAnsi="Lato"/>
          <w:color w:val="000000" w:themeColor="text1"/>
        </w:rPr>
        <w:t>op voordracht van de benoemingscommissie door de Deelnemersraad.</w:t>
      </w:r>
    </w:p>
    <w:p w14:paraId="040A1642" w14:textId="77777777" w:rsidR="004B18F0" w:rsidRDefault="004B18F0" w:rsidP="00C1794E">
      <w:pPr>
        <w:spacing w:after="1"/>
        <w:ind w:left="0" w:firstLine="0"/>
        <w:rPr>
          <w:rFonts w:ascii="Lato" w:hAnsi="Lato"/>
          <w:color w:val="auto"/>
        </w:rPr>
      </w:pPr>
    </w:p>
    <w:p w14:paraId="6AA48341" w14:textId="77777777" w:rsidR="00227DF9" w:rsidRDefault="00227DF9" w:rsidP="00215610">
      <w:pPr>
        <w:spacing w:after="1"/>
        <w:ind w:left="0"/>
        <w:rPr>
          <w:rFonts w:ascii="Lato" w:hAnsi="Lato"/>
          <w:color w:val="FF0000"/>
        </w:rPr>
      </w:pPr>
    </w:p>
    <w:p w14:paraId="4E069500" w14:textId="77777777" w:rsidR="00C1794E" w:rsidRDefault="00C1794E" w:rsidP="00215610">
      <w:pPr>
        <w:spacing w:after="1"/>
        <w:ind w:left="0"/>
        <w:rPr>
          <w:rFonts w:ascii="Lato" w:hAnsi="Lato"/>
          <w:color w:val="000000" w:themeColor="text1"/>
        </w:rPr>
      </w:pPr>
    </w:p>
    <w:p w14:paraId="3D4CE6E1" w14:textId="77777777" w:rsidR="00D60A57" w:rsidRDefault="00D60A57" w:rsidP="00D60A57">
      <w:pPr>
        <w:spacing w:after="1"/>
        <w:ind w:left="-10" w:firstLine="0"/>
        <w:rPr>
          <w:rFonts w:ascii="Lato" w:hAnsi="Lato"/>
          <w:color w:val="FF0000"/>
        </w:rPr>
      </w:pPr>
    </w:p>
    <w:p w14:paraId="27495165" w14:textId="77777777" w:rsidR="00B0607F" w:rsidRPr="00D60A57" w:rsidRDefault="00B0607F" w:rsidP="00B0607F">
      <w:pPr>
        <w:spacing w:after="1"/>
        <w:ind w:left="0" w:firstLine="0"/>
        <w:rPr>
          <w:rFonts w:ascii="Lato" w:hAnsi="Lato"/>
          <w:color w:val="FF0000"/>
        </w:rPr>
      </w:pPr>
    </w:p>
    <w:sectPr w:rsidR="00B0607F" w:rsidRPr="00D60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40"/>
      <w:pgMar w:top="554" w:right="1424" w:bottom="1152" w:left="1418" w:header="3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913E" w14:textId="77777777" w:rsidR="001B0AA6" w:rsidRDefault="001B0AA6">
      <w:pPr>
        <w:spacing w:after="0" w:line="240" w:lineRule="auto"/>
      </w:pPr>
      <w:r>
        <w:separator/>
      </w:r>
    </w:p>
  </w:endnote>
  <w:endnote w:type="continuationSeparator" w:id="0">
    <w:p w14:paraId="0E87D0C6" w14:textId="77777777" w:rsidR="001B0AA6" w:rsidRDefault="001B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8CC58" w14:textId="07283659" w:rsidR="00DE7795" w:rsidRDefault="00000000">
    <w:pPr>
      <w:spacing w:after="0" w:line="259" w:lineRule="auto"/>
      <w:ind w:left="0" w:right="-57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van </w:t>
    </w:r>
    <w:fldSimple w:instr=" NUMPAGES   \* MERGEFORMAT ">
      <w:r>
        <w:rPr>
          <w:sz w:val="14"/>
        </w:rPr>
        <w:t>5</w:t>
      </w:r>
    </w:fldSimple>
    <w:r>
      <w:rPr>
        <w:sz w:val="14"/>
      </w:rPr>
      <w:t xml:space="preserve">     |     </w:t>
    </w:r>
    <w:r w:rsidR="008161BA">
      <w:rPr>
        <w:sz w:val="14"/>
      </w:rPr>
      <w:t>202</w:t>
    </w:r>
    <w:r w:rsidR="006021F1">
      <w:rPr>
        <w:sz w:val="14"/>
      </w:rPr>
      <w:t>4</w:t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F2CE" w14:textId="66BE4085" w:rsidR="00DE7795" w:rsidRDefault="00000000">
    <w:pPr>
      <w:spacing w:after="0" w:line="259" w:lineRule="auto"/>
      <w:ind w:left="0" w:right="-57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van </w:t>
    </w:r>
    <w:fldSimple w:instr=" NUMPAGES   \* MERGEFORMAT ">
      <w:r>
        <w:rPr>
          <w:sz w:val="14"/>
        </w:rPr>
        <w:t>5</w:t>
      </w:r>
    </w:fldSimple>
    <w:r>
      <w:rPr>
        <w:sz w:val="14"/>
      </w:rPr>
      <w:t xml:space="preserve">     |     202</w:t>
    </w:r>
    <w:r w:rsidR="006021F1">
      <w:rPr>
        <w:sz w:val="1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B59A" w14:textId="77777777" w:rsidR="00DE7795" w:rsidRDefault="00DE779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0196" w14:textId="77777777" w:rsidR="001B0AA6" w:rsidRDefault="001B0AA6">
      <w:pPr>
        <w:spacing w:after="0" w:line="240" w:lineRule="auto"/>
      </w:pPr>
      <w:r>
        <w:separator/>
      </w:r>
    </w:p>
  </w:footnote>
  <w:footnote w:type="continuationSeparator" w:id="0">
    <w:p w14:paraId="3855F453" w14:textId="77777777" w:rsidR="001B0AA6" w:rsidRDefault="001B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BE2AE" w14:textId="77777777" w:rsidR="008161BA" w:rsidRDefault="008161BA">
    <w:pPr>
      <w:spacing w:after="0" w:line="259" w:lineRule="auto"/>
      <w:ind w:left="0" w:firstLine="0"/>
    </w:pPr>
  </w:p>
  <w:p w14:paraId="76F6C47E" w14:textId="77777777" w:rsidR="008161BA" w:rsidRDefault="008161BA">
    <w:pPr>
      <w:spacing w:after="0" w:line="259" w:lineRule="auto"/>
      <w:ind w:left="0" w:firstLine="0"/>
    </w:pPr>
  </w:p>
  <w:p w14:paraId="23D37794" w14:textId="2CE8B865" w:rsidR="00DE7795" w:rsidRDefault="00000000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D0F8" w14:textId="35231081" w:rsidR="00DE7795" w:rsidRDefault="00000000" w:rsidP="008161BA">
    <w:pPr>
      <w:spacing w:after="2062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5200" w14:textId="77777777" w:rsidR="008161BA" w:rsidRDefault="008161BA">
    <w:pPr>
      <w:spacing w:after="0" w:line="259" w:lineRule="auto"/>
      <w:ind w:left="0" w:firstLine="0"/>
    </w:pPr>
  </w:p>
  <w:p w14:paraId="63E1A75F" w14:textId="77777777" w:rsidR="008161BA" w:rsidRDefault="008161BA">
    <w:pPr>
      <w:spacing w:after="0" w:line="259" w:lineRule="auto"/>
      <w:ind w:left="0" w:firstLine="0"/>
    </w:pPr>
  </w:p>
  <w:p w14:paraId="195E4C55" w14:textId="77777777" w:rsidR="008161BA" w:rsidRDefault="008161BA">
    <w:pPr>
      <w:spacing w:after="0" w:line="259" w:lineRule="auto"/>
      <w:ind w:left="0" w:firstLine="0"/>
    </w:pPr>
  </w:p>
  <w:p w14:paraId="0D3EE5D7" w14:textId="77777777" w:rsidR="008161BA" w:rsidRDefault="008161BA">
    <w:pPr>
      <w:spacing w:after="0" w:line="259" w:lineRule="auto"/>
      <w:ind w:left="0" w:firstLine="0"/>
    </w:pPr>
  </w:p>
  <w:p w14:paraId="27D0AD67" w14:textId="17DC3719" w:rsidR="00DE7795" w:rsidRDefault="00000000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BD1"/>
    <w:multiLevelType w:val="hybridMultilevel"/>
    <w:tmpl w:val="2FE6E2EE"/>
    <w:lvl w:ilvl="0" w:tplc="500C5F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5C6ED2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C4068A">
      <w:start w:val="1"/>
      <w:numFmt w:val="decimal"/>
      <w:lvlRestart w:val="0"/>
      <w:lvlText w:val="%3."/>
      <w:lvlJc w:val="left"/>
      <w:pPr>
        <w:ind w:left="1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22D754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681B5A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824702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D6BA5A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A8D6D2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D28EF6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C7EF6"/>
    <w:multiLevelType w:val="hybridMultilevel"/>
    <w:tmpl w:val="2214D4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23EC"/>
    <w:multiLevelType w:val="hybridMultilevel"/>
    <w:tmpl w:val="E1367C4E"/>
    <w:lvl w:ilvl="0" w:tplc="35D48706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F63CA"/>
    <w:multiLevelType w:val="hybridMultilevel"/>
    <w:tmpl w:val="29D89B14"/>
    <w:lvl w:ilvl="0" w:tplc="F4E22496">
      <w:start w:val="1"/>
      <w:numFmt w:val="bullet"/>
      <w:lvlText w:val=""/>
      <w:lvlJc w:val="left"/>
      <w:pPr>
        <w:ind w:left="284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5B2625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D5E167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C647C8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FC8A680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08AB59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820670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C30874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50CA42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425ED"/>
    <w:multiLevelType w:val="hybridMultilevel"/>
    <w:tmpl w:val="8202E82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540F8"/>
    <w:multiLevelType w:val="hybridMultilevel"/>
    <w:tmpl w:val="326A8648"/>
    <w:lvl w:ilvl="0" w:tplc="43380F94">
      <w:start w:val="1"/>
      <w:numFmt w:val="bullet"/>
      <w:lvlText w:val=""/>
      <w:lvlJc w:val="left"/>
      <w:pPr>
        <w:ind w:left="2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8F20A4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1ECBE4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E1CCD2A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406976A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B82503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34829E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148156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D448A24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0B3EFD"/>
    <w:multiLevelType w:val="hybridMultilevel"/>
    <w:tmpl w:val="3F249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946D3"/>
    <w:multiLevelType w:val="hybridMultilevel"/>
    <w:tmpl w:val="955465E6"/>
    <w:lvl w:ilvl="0" w:tplc="636481E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775046"/>
    <w:multiLevelType w:val="hybridMultilevel"/>
    <w:tmpl w:val="D3F88C94"/>
    <w:lvl w:ilvl="0" w:tplc="7E7E1A2C">
      <w:start w:val="1"/>
      <w:numFmt w:val="bullet"/>
      <w:lvlText w:val=""/>
      <w:lvlJc w:val="left"/>
      <w:pPr>
        <w:ind w:left="2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0CA0F6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6C8B8D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95CB24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506489A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402FCB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81C798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A2EFFF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FB2324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CA2C7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C11D3D"/>
    <w:multiLevelType w:val="hybridMultilevel"/>
    <w:tmpl w:val="7FF41CD4"/>
    <w:lvl w:ilvl="0" w:tplc="745C4924">
      <w:start w:val="8"/>
      <w:numFmt w:val="bullet"/>
      <w:lvlText w:val="-"/>
      <w:lvlJc w:val="left"/>
      <w:pPr>
        <w:ind w:left="350" w:hanging="360"/>
      </w:pPr>
      <w:rPr>
        <w:rFonts w:ascii="Lato" w:eastAsia="Calibri" w:hAnsi="Lato" w:cs="Calibri" w:hint="default"/>
      </w:rPr>
    </w:lvl>
    <w:lvl w:ilvl="1" w:tplc="0413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0" w15:restartNumberingAfterBreak="0">
    <w:nsid w:val="72EA5719"/>
    <w:multiLevelType w:val="hybridMultilevel"/>
    <w:tmpl w:val="56B49BA6"/>
    <w:lvl w:ilvl="0" w:tplc="43380F94">
      <w:start w:val="1"/>
      <w:numFmt w:val="bullet"/>
      <w:lvlText w:val="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307FD"/>
    <w:multiLevelType w:val="hybridMultilevel"/>
    <w:tmpl w:val="B1CC6946"/>
    <w:lvl w:ilvl="0" w:tplc="9C22526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2133">
    <w:abstractNumId w:val="5"/>
  </w:num>
  <w:num w:numId="2" w16cid:durableId="2067601846">
    <w:abstractNumId w:val="8"/>
  </w:num>
  <w:num w:numId="3" w16cid:durableId="493882375">
    <w:abstractNumId w:val="0"/>
  </w:num>
  <w:num w:numId="4" w16cid:durableId="2112894900">
    <w:abstractNumId w:val="3"/>
  </w:num>
  <w:num w:numId="5" w16cid:durableId="2014526695">
    <w:abstractNumId w:val="7"/>
  </w:num>
  <w:num w:numId="6" w16cid:durableId="1118523954">
    <w:abstractNumId w:val="6"/>
  </w:num>
  <w:num w:numId="7" w16cid:durableId="1619727034">
    <w:abstractNumId w:val="2"/>
  </w:num>
  <w:num w:numId="8" w16cid:durableId="1468159593">
    <w:abstractNumId w:val="4"/>
  </w:num>
  <w:num w:numId="9" w16cid:durableId="329528047">
    <w:abstractNumId w:val="1"/>
  </w:num>
  <w:num w:numId="10" w16cid:durableId="1777410402">
    <w:abstractNumId w:val="10"/>
  </w:num>
  <w:num w:numId="11" w16cid:durableId="2022051085">
    <w:abstractNumId w:val="11"/>
  </w:num>
  <w:num w:numId="12" w16cid:durableId="601378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95"/>
    <w:rsid w:val="000115BB"/>
    <w:rsid w:val="00050186"/>
    <w:rsid w:val="00091FF4"/>
    <w:rsid w:val="000B1C3A"/>
    <w:rsid w:val="000C4D24"/>
    <w:rsid w:val="000E7C52"/>
    <w:rsid w:val="0015279B"/>
    <w:rsid w:val="00174D78"/>
    <w:rsid w:val="001B0AA6"/>
    <w:rsid w:val="001F5C65"/>
    <w:rsid w:val="0020366C"/>
    <w:rsid w:val="00212F07"/>
    <w:rsid w:val="00215610"/>
    <w:rsid w:val="00227DF9"/>
    <w:rsid w:val="002468B6"/>
    <w:rsid w:val="00280F86"/>
    <w:rsid w:val="002B4607"/>
    <w:rsid w:val="002D0D12"/>
    <w:rsid w:val="002D7FF7"/>
    <w:rsid w:val="002F446D"/>
    <w:rsid w:val="003120C5"/>
    <w:rsid w:val="00353C55"/>
    <w:rsid w:val="0036780E"/>
    <w:rsid w:val="00393D55"/>
    <w:rsid w:val="003A2E9A"/>
    <w:rsid w:val="003A5D84"/>
    <w:rsid w:val="003C61C2"/>
    <w:rsid w:val="003D75A6"/>
    <w:rsid w:val="00430C23"/>
    <w:rsid w:val="004B18F0"/>
    <w:rsid w:val="004B696F"/>
    <w:rsid w:val="004D595B"/>
    <w:rsid w:val="004E32A2"/>
    <w:rsid w:val="005170A4"/>
    <w:rsid w:val="00533741"/>
    <w:rsid w:val="00550445"/>
    <w:rsid w:val="00555059"/>
    <w:rsid w:val="00581861"/>
    <w:rsid w:val="00592BDD"/>
    <w:rsid w:val="005A20F2"/>
    <w:rsid w:val="005A4535"/>
    <w:rsid w:val="005A5CCB"/>
    <w:rsid w:val="005B5F8D"/>
    <w:rsid w:val="005D4C19"/>
    <w:rsid w:val="005E657A"/>
    <w:rsid w:val="006021F1"/>
    <w:rsid w:val="006273EF"/>
    <w:rsid w:val="00634AC3"/>
    <w:rsid w:val="00635F65"/>
    <w:rsid w:val="00640D01"/>
    <w:rsid w:val="006530A0"/>
    <w:rsid w:val="00680B9C"/>
    <w:rsid w:val="00682E20"/>
    <w:rsid w:val="006A77B5"/>
    <w:rsid w:val="006B3013"/>
    <w:rsid w:val="006B7F3D"/>
    <w:rsid w:val="006D7B8A"/>
    <w:rsid w:val="0070445F"/>
    <w:rsid w:val="007046E6"/>
    <w:rsid w:val="00711E06"/>
    <w:rsid w:val="00736C4C"/>
    <w:rsid w:val="007378B0"/>
    <w:rsid w:val="00750851"/>
    <w:rsid w:val="00754297"/>
    <w:rsid w:val="007774EA"/>
    <w:rsid w:val="007A0231"/>
    <w:rsid w:val="007E16FD"/>
    <w:rsid w:val="007E6AF5"/>
    <w:rsid w:val="008161BA"/>
    <w:rsid w:val="00863AE8"/>
    <w:rsid w:val="00891713"/>
    <w:rsid w:val="008961EC"/>
    <w:rsid w:val="008A2249"/>
    <w:rsid w:val="008E3E1C"/>
    <w:rsid w:val="009226DE"/>
    <w:rsid w:val="00944AC4"/>
    <w:rsid w:val="00954EC6"/>
    <w:rsid w:val="00971939"/>
    <w:rsid w:val="00981B34"/>
    <w:rsid w:val="00981FED"/>
    <w:rsid w:val="009B201F"/>
    <w:rsid w:val="009C1206"/>
    <w:rsid w:val="009E077F"/>
    <w:rsid w:val="009F1B98"/>
    <w:rsid w:val="009F6D7B"/>
    <w:rsid w:val="00A40700"/>
    <w:rsid w:val="00A57561"/>
    <w:rsid w:val="00A62768"/>
    <w:rsid w:val="00A77678"/>
    <w:rsid w:val="00A8100D"/>
    <w:rsid w:val="00A96A58"/>
    <w:rsid w:val="00AE3D20"/>
    <w:rsid w:val="00B0607F"/>
    <w:rsid w:val="00B10A5D"/>
    <w:rsid w:val="00B25F99"/>
    <w:rsid w:val="00B2680B"/>
    <w:rsid w:val="00B27A1E"/>
    <w:rsid w:val="00B31A5C"/>
    <w:rsid w:val="00B5246E"/>
    <w:rsid w:val="00B8718A"/>
    <w:rsid w:val="00BC6CAE"/>
    <w:rsid w:val="00BF3AD7"/>
    <w:rsid w:val="00C10916"/>
    <w:rsid w:val="00C1794E"/>
    <w:rsid w:val="00C33256"/>
    <w:rsid w:val="00C521A2"/>
    <w:rsid w:val="00C61E99"/>
    <w:rsid w:val="00C81740"/>
    <w:rsid w:val="00C960CD"/>
    <w:rsid w:val="00CA3EBB"/>
    <w:rsid w:val="00CB3387"/>
    <w:rsid w:val="00CB7604"/>
    <w:rsid w:val="00CC4465"/>
    <w:rsid w:val="00CD1A3F"/>
    <w:rsid w:val="00CE5D32"/>
    <w:rsid w:val="00CF330F"/>
    <w:rsid w:val="00D00924"/>
    <w:rsid w:val="00D0357F"/>
    <w:rsid w:val="00D15D33"/>
    <w:rsid w:val="00D20961"/>
    <w:rsid w:val="00D532A4"/>
    <w:rsid w:val="00D60A57"/>
    <w:rsid w:val="00D76A12"/>
    <w:rsid w:val="00D77DD9"/>
    <w:rsid w:val="00DC1CE1"/>
    <w:rsid w:val="00DE7795"/>
    <w:rsid w:val="00E33DAF"/>
    <w:rsid w:val="00E57F8A"/>
    <w:rsid w:val="00E64BAD"/>
    <w:rsid w:val="00E7226A"/>
    <w:rsid w:val="00EF4ED1"/>
    <w:rsid w:val="00F606EC"/>
    <w:rsid w:val="00F6094E"/>
    <w:rsid w:val="00F7715F"/>
    <w:rsid w:val="00FB0472"/>
    <w:rsid w:val="00FB67F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1B99"/>
  <w15:docId w15:val="{A0F77ED4-F1B7-4C60-8915-BA38CDB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4" w:line="271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6" w:hanging="10"/>
      <w:outlineLvl w:val="0"/>
    </w:pPr>
    <w:rPr>
      <w:rFonts w:ascii="Calibri" w:eastAsia="Calibri" w:hAnsi="Calibri" w:cs="Calibri"/>
      <w:color w:val="CA2C77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CA2C77"/>
      <w:sz w:val="26"/>
    </w:rPr>
  </w:style>
  <w:style w:type="paragraph" w:styleId="Lijstalinea">
    <w:name w:val="List Paragraph"/>
    <w:basedOn w:val="Standaard"/>
    <w:uiPriority w:val="34"/>
    <w:qFormat/>
    <w:rsid w:val="000E7C5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4BAD"/>
    <w:rPr>
      <w:rFonts w:ascii="Lato" w:hAnsi="Lato"/>
      <w:color w:val="CA2C77"/>
      <w:sz w:val="18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F1B98"/>
    <w:pPr>
      <w:spacing w:after="0" w:line="240" w:lineRule="auto"/>
      <w:ind w:left="0" w:firstLine="0"/>
    </w:pPr>
    <w:rPr>
      <w:rFonts w:eastAsiaTheme="minorHAnsi"/>
      <w:color w:val="auto"/>
      <w:kern w:val="0"/>
      <w:sz w:val="20"/>
      <w:szCs w:val="20"/>
      <w:lang w:eastAsia="en-US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F1B98"/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B9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21F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0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paansen@colourfulpeople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1516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</vt:lpstr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>Sjabloon versie 21 mei 2002</dc:subject>
  <dc:creator>Barbara Buters</dc:creator>
  <cp:keywords/>
  <cp:lastModifiedBy>Monique Spaansen | Colourful People</cp:lastModifiedBy>
  <cp:revision>2</cp:revision>
  <cp:lastPrinted>2024-08-20T10:00:00Z</cp:lastPrinted>
  <dcterms:created xsi:type="dcterms:W3CDTF">2024-08-29T14:07:00Z</dcterms:created>
  <dcterms:modified xsi:type="dcterms:W3CDTF">2024-08-29T14:07:00Z</dcterms:modified>
</cp:coreProperties>
</file>